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D8" w:rsidRPr="001877D8" w:rsidRDefault="001877D8" w:rsidP="001877D8">
      <w:pPr>
        <w:pStyle w:val="7"/>
        <w:jc w:val="both"/>
        <w:textDirection w:val="lrTbV"/>
        <w:rPr>
          <w:rFonts w:eastAsia="標楷體"/>
          <w:spacing w:val="0"/>
          <w:szCs w:val="24"/>
        </w:rPr>
      </w:pPr>
      <w:bookmarkStart w:id="0" w:name="_GoBack"/>
      <w:r w:rsidRPr="001877D8">
        <w:rPr>
          <w:rFonts w:eastAsia="標楷體" w:hint="eastAsia"/>
          <w:spacing w:val="0"/>
          <w:szCs w:val="24"/>
        </w:rPr>
        <w:t>校內招標公告範本</w:t>
      </w:r>
      <w:bookmarkEnd w:id="0"/>
    </w:p>
    <w:p w:rsidR="001877D8" w:rsidRPr="001877D8" w:rsidRDefault="001877D8" w:rsidP="001877D8">
      <w:pPr>
        <w:pStyle w:val="7"/>
        <w:tabs>
          <w:tab w:val="left" w:pos="1701"/>
        </w:tabs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壹、機關資料</w:t>
      </w:r>
    </w:p>
    <w:p w:rsidR="001877D8" w:rsidRPr="001877D8" w:rsidRDefault="001877D8" w:rsidP="001877D8">
      <w:pPr>
        <w:pStyle w:val="7"/>
        <w:ind w:hanging="96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【機關名稱】南</w:t>
      </w:r>
      <w:proofErr w:type="gramStart"/>
      <w:r w:rsidRPr="001877D8">
        <w:rPr>
          <w:rFonts w:eastAsia="標楷體" w:hint="eastAsia"/>
          <w:spacing w:val="0"/>
          <w:szCs w:val="24"/>
        </w:rPr>
        <w:t>臺</w:t>
      </w:r>
      <w:proofErr w:type="gramEnd"/>
      <w:r w:rsidRPr="001877D8">
        <w:rPr>
          <w:rFonts w:eastAsia="標楷體" w:hint="eastAsia"/>
          <w:spacing w:val="0"/>
          <w:szCs w:val="24"/>
        </w:rPr>
        <w:t>學校財團法人南</w:t>
      </w:r>
      <w:proofErr w:type="gramStart"/>
      <w:r w:rsidRPr="001877D8">
        <w:rPr>
          <w:rFonts w:eastAsia="標楷體" w:hint="eastAsia"/>
          <w:spacing w:val="0"/>
          <w:szCs w:val="24"/>
        </w:rPr>
        <w:t>臺</w:t>
      </w:r>
      <w:proofErr w:type="gramEnd"/>
      <w:r w:rsidRPr="001877D8">
        <w:rPr>
          <w:rFonts w:eastAsia="標楷體" w:hint="eastAsia"/>
          <w:spacing w:val="0"/>
          <w:szCs w:val="24"/>
        </w:rPr>
        <w:t>科技大學</w:t>
      </w:r>
    </w:p>
    <w:p w:rsidR="001877D8" w:rsidRPr="001877D8" w:rsidRDefault="001877D8" w:rsidP="001877D8">
      <w:pPr>
        <w:pStyle w:val="7"/>
        <w:ind w:hanging="96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【機關地址】</w:t>
      </w:r>
      <w:r w:rsidRPr="001877D8">
        <w:rPr>
          <w:rFonts w:eastAsia="標楷體" w:hint="eastAsia"/>
          <w:spacing w:val="0"/>
          <w:szCs w:val="24"/>
        </w:rPr>
        <w:t>710</w:t>
      </w:r>
      <w:proofErr w:type="gramStart"/>
      <w:r w:rsidRPr="001877D8">
        <w:rPr>
          <w:rFonts w:eastAsia="標楷體" w:hint="eastAsia"/>
          <w:spacing w:val="0"/>
          <w:szCs w:val="24"/>
        </w:rPr>
        <w:t>臺</w:t>
      </w:r>
      <w:proofErr w:type="gramEnd"/>
      <w:r w:rsidRPr="001877D8">
        <w:rPr>
          <w:rFonts w:eastAsia="標楷體" w:hint="eastAsia"/>
          <w:spacing w:val="0"/>
          <w:szCs w:val="24"/>
        </w:rPr>
        <w:t>南市永康區南台街</w:t>
      </w:r>
      <w:r w:rsidRPr="001877D8">
        <w:rPr>
          <w:rFonts w:eastAsia="標楷體" w:hint="eastAsia"/>
          <w:spacing w:val="0"/>
          <w:szCs w:val="24"/>
        </w:rPr>
        <w:t>1</w:t>
      </w:r>
      <w:r w:rsidRPr="001877D8">
        <w:rPr>
          <w:rFonts w:eastAsia="標楷體" w:hint="eastAsia"/>
          <w:spacing w:val="0"/>
          <w:szCs w:val="24"/>
        </w:rPr>
        <w:t>號</w:t>
      </w:r>
    </w:p>
    <w:p w:rsidR="001877D8" w:rsidRPr="001877D8" w:rsidRDefault="001877D8" w:rsidP="001877D8">
      <w:pPr>
        <w:pStyle w:val="7"/>
        <w:tabs>
          <w:tab w:val="left" w:pos="5640"/>
        </w:tabs>
        <w:ind w:hanging="96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【聯</w:t>
      </w:r>
      <w:r w:rsidRPr="001877D8">
        <w:rPr>
          <w:rFonts w:eastAsia="標楷體" w:hint="eastAsia"/>
          <w:spacing w:val="0"/>
          <w:szCs w:val="24"/>
        </w:rPr>
        <w:t xml:space="preserve"> </w:t>
      </w:r>
      <w:r w:rsidRPr="001877D8">
        <w:rPr>
          <w:rFonts w:eastAsia="標楷體" w:hint="eastAsia"/>
          <w:spacing w:val="0"/>
          <w:szCs w:val="24"/>
        </w:rPr>
        <w:t>絡</w:t>
      </w:r>
      <w:r w:rsidRPr="001877D8">
        <w:rPr>
          <w:rFonts w:eastAsia="標楷體" w:hint="eastAsia"/>
          <w:spacing w:val="0"/>
          <w:szCs w:val="24"/>
        </w:rPr>
        <w:t xml:space="preserve"> </w:t>
      </w:r>
      <w:r w:rsidRPr="001877D8">
        <w:rPr>
          <w:rFonts w:eastAsia="標楷體" w:hint="eastAsia"/>
          <w:spacing w:val="0"/>
          <w:szCs w:val="24"/>
        </w:rPr>
        <w:t>人】南</w:t>
      </w:r>
      <w:proofErr w:type="gramStart"/>
      <w:r w:rsidRPr="001877D8">
        <w:rPr>
          <w:rFonts w:eastAsia="標楷體" w:hint="eastAsia"/>
          <w:spacing w:val="0"/>
          <w:szCs w:val="24"/>
        </w:rPr>
        <w:t>臺</w:t>
      </w:r>
      <w:proofErr w:type="gramEnd"/>
      <w:r w:rsidRPr="001877D8">
        <w:rPr>
          <w:rFonts w:eastAsia="標楷體" w:hint="eastAsia"/>
          <w:spacing w:val="0"/>
          <w:szCs w:val="24"/>
        </w:rPr>
        <w:t>科技大學事務組陳先生；營</w:t>
      </w:r>
      <w:proofErr w:type="gramStart"/>
      <w:r w:rsidRPr="001877D8">
        <w:rPr>
          <w:rFonts w:eastAsia="標楷體" w:hint="eastAsia"/>
          <w:spacing w:val="0"/>
          <w:szCs w:val="24"/>
        </w:rPr>
        <w:t>繕</w:t>
      </w:r>
      <w:proofErr w:type="gramEnd"/>
      <w:r w:rsidRPr="001877D8">
        <w:rPr>
          <w:rFonts w:eastAsia="標楷體" w:hint="eastAsia"/>
          <w:spacing w:val="0"/>
          <w:szCs w:val="24"/>
        </w:rPr>
        <w:t>組黃先生</w:t>
      </w:r>
    </w:p>
    <w:p w:rsidR="001877D8" w:rsidRPr="001877D8" w:rsidRDefault="001877D8" w:rsidP="001877D8">
      <w:pPr>
        <w:pStyle w:val="7"/>
        <w:ind w:hanging="96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【聯絡電話】</w:t>
      </w:r>
      <w:r w:rsidRPr="001877D8">
        <w:rPr>
          <w:rFonts w:eastAsia="標楷體" w:hint="eastAsia"/>
          <w:spacing w:val="0"/>
          <w:szCs w:val="24"/>
        </w:rPr>
        <w:t>(06)2533131</w:t>
      </w:r>
      <w:r w:rsidRPr="001877D8">
        <w:rPr>
          <w:rFonts w:eastAsia="標楷體" w:hint="eastAsia"/>
          <w:spacing w:val="0"/>
          <w:szCs w:val="24"/>
        </w:rPr>
        <w:t>分機</w:t>
      </w:r>
      <w:r w:rsidRPr="001877D8">
        <w:rPr>
          <w:rFonts w:eastAsia="標楷體" w:hint="eastAsia"/>
          <w:spacing w:val="0"/>
          <w:szCs w:val="24"/>
        </w:rPr>
        <w:t>2301</w:t>
      </w:r>
    </w:p>
    <w:p w:rsidR="001877D8" w:rsidRPr="001877D8" w:rsidRDefault="001877D8" w:rsidP="001877D8">
      <w:pPr>
        <w:pStyle w:val="7"/>
        <w:ind w:hanging="96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【傳真號碼】</w:t>
      </w:r>
      <w:r w:rsidRPr="001877D8">
        <w:rPr>
          <w:rFonts w:eastAsia="標楷體" w:hint="eastAsia"/>
          <w:spacing w:val="0"/>
          <w:szCs w:val="24"/>
        </w:rPr>
        <w:t>(06)3011223</w:t>
      </w:r>
    </w:p>
    <w:p w:rsidR="001877D8" w:rsidRPr="001877D8" w:rsidRDefault="001877D8" w:rsidP="001877D8">
      <w:pPr>
        <w:pStyle w:val="7"/>
        <w:ind w:hanging="96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【電子郵件】</w:t>
      </w:r>
      <w:r w:rsidRPr="001877D8">
        <w:rPr>
          <w:rFonts w:eastAsia="標楷體" w:hint="eastAsia"/>
          <w:spacing w:val="0"/>
          <w:szCs w:val="24"/>
        </w:rPr>
        <w:t>andychen@stust.edu.tw</w:t>
      </w:r>
    </w:p>
    <w:p w:rsidR="001877D8" w:rsidRPr="001877D8" w:rsidRDefault="001877D8" w:rsidP="001877D8">
      <w:pPr>
        <w:pStyle w:val="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貳、招標資料</w:t>
      </w:r>
    </w:p>
    <w:p w:rsidR="001877D8" w:rsidRPr="001877D8" w:rsidRDefault="001877D8" w:rsidP="001877D8">
      <w:pPr>
        <w:pStyle w:val="7"/>
        <w:ind w:left="1843" w:hanging="147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【標案案號】</w:t>
      </w:r>
      <w:r w:rsidRPr="001877D8">
        <w:rPr>
          <w:rFonts w:eastAsia="標楷體" w:hint="eastAsia"/>
          <w:spacing w:val="0"/>
          <w:szCs w:val="24"/>
        </w:rPr>
        <w:t>05A300391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【單位名稱】視覺傳達設計系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【標案名稱】電子期刊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【公告次數】第</w:t>
      </w:r>
      <w:r w:rsidRPr="001877D8">
        <w:rPr>
          <w:rFonts w:eastAsia="標楷體" w:hint="eastAsia"/>
          <w:spacing w:val="0"/>
          <w:szCs w:val="24"/>
        </w:rPr>
        <w:t>1</w:t>
      </w:r>
      <w:r w:rsidRPr="001877D8">
        <w:rPr>
          <w:rFonts w:eastAsia="標楷體" w:hint="eastAsia"/>
          <w:spacing w:val="0"/>
          <w:szCs w:val="24"/>
        </w:rPr>
        <w:t>次公告；第</w:t>
      </w:r>
      <w:r w:rsidRPr="001877D8">
        <w:rPr>
          <w:rFonts w:eastAsia="標楷體" w:hint="eastAsia"/>
          <w:spacing w:val="0"/>
          <w:szCs w:val="24"/>
        </w:rPr>
        <w:t>2</w:t>
      </w:r>
      <w:r w:rsidRPr="001877D8">
        <w:rPr>
          <w:rFonts w:eastAsia="標楷體" w:hint="eastAsia"/>
          <w:spacing w:val="0"/>
          <w:szCs w:val="24"/>
        </w:rPr>
        <w:t>次公告；第</w:t>
      </w:r>
      <w:r w:rsidRPr="001877D8">
        <w:rPr>
          <w:rFonts w:eastAsia="標楷體" w:hint="eastAsia"/>
          <w:spacing w:val="0"/>
          <w:szCs w:val="24"/>
        </w:rPr>
        <w:t>3</w:t>
      </w:r>
      <w:r w:rsidRPr="001877D8">
        <w:rPr>
          <w:rFonts w:eastAsia="標楷體" w:hint="eastAsia"/>
          <w:spacing w:val="0"/>
          <w:szCs w:val="24"/>
        </w:rPr>
        <w:t>次公告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【預算金額】新台幣</w:t>
      </w:r>
      <w:r w:rsidRPr="001877D8">
        <w:rPr>
          <w:rFonts w:eastAsia="標楷體" w:hint="eastAsia"/>
          <w:spacing w:val="0"/>
          <w:szCs w:val="24"/>
        </w:rPr>
        <w:t>200,000</w:t>
      </w:r>
      <w:r w:rsidRPr="001877D8">
        <w:rPr>
          <w:rFonts w:eastAsia="標楷體" w:hint="eastAsia"/>
          <w:spacing w:val="0"/>
          <w:szCs w:val="24"/>
        </w:rPr>
        <w:t>元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【後續擴充】無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【招標方式】公開取得報價單或企劃書；公開招標；限制性招標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【決標方式】非複數</w:t>
      </w:r>
      <w:proofErr w:type="gramStart"/>
      <w:r w:rsidRPr="001877D8">
        <w:rPr>
          <w:rFonts w:eastAsia="標楷體" w:hint="eastAsia"/>
          <w:spacing w:val="0"/>
          <w:szCs w:val="24"/>
        </w:rPr>
        <w:t>決標且訂</w:t>
      </w:r>
      <w:proofErr w:type="gramEnd"/>
      <w:r w:rsidRPr="001877D8">
        <w:rPr>
          <w:rFonts w:eastAsia="標楷體" w:hint="eastAsia"/>
          <w:spacing w:val="0"/>
          <w:szCs w:val="24"/>
        </w:rPr>
        <w:t>有底價最低價得標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【截止投標】</w:t>
      </w:r>
      <w:r w:rsidRPr="001877D8">
        <w:rPr>
          <w:rFonts w:eastAsia="標楷體" w:hint="eastAsia"/>
          <w:spacing w:val="0"/>
          <w:szCs w:val="24"/>
        </w:rPr>
        <w:t xml:space="preserve">106 </w:t>
      </w:r>
      <w:r w:rsidRPr="001877D8">
        <w:rPr>
          <w:rFonts w:eastAsia="標楷體" w:hint="eastAsia"/>
          <w:spacing w:val="0"/>
          <w:szCs w:val="24"/>
        </w:rPr>
        <w:t>年</w:t>
      </w:r>
      <w:r w:rsidRPr="001877D8">
        <w:rPr>
          <w:rFonts w:eastAsia="標楷體" w:hint="eastAsia"/>
          <w:spacing w:val="0"/>
          <w:szCs w:val="24"/>
        </w:rPr>
        <w:t xml:space="preserve"> 01 </w:t>
      </w:r>
      <w:r w:rsidRPr="001877D8">
        <w:rPr>
          <w:rFonts w:eastAsia="標楷體" w:hint="eastAsia"/>
          <w:spacing w:val="0"/>
          <w:szCs w:val="24"/>
        </w:rPr>
        <w:t>月</w:t>
      </w:r>
      <w:r w:rsidRPr="001877D8">
        <w:rPr>
          <w:rFonts w:eastAsia="標楷體" w:hint="eastAsia"/>
          <w:spacing w:val="0"/>
          <w:szCs w:val="24"/>
        </w:rPr>
        <w:t xml:space="preserve"> 10 </w:t>
      </w:r>
      <w:r w:rsidRPr="001877D8">
        <w:rPr>
          <w:rFonts w:eastAsia="標楷體" w:hint="eastAsia"/>
          <w:spacing w:val="0"/>
          <w:szCs w:val="24"/>
        </w:rPr>
        <w:t>日上午</w:t>
      </w:r>
      <w:r w:rsidRPr="001877D8">
        <w:rPr>
          <w:rFonts w:eastAsia="標楷體" w:hint="eastAsia"/>
          <w:spacing w:val="0"/>
          <w:szCs w:val="24"/>
        </w:rPr>
        <w:t>09</w:t>
      </w:r>
      <w:r w:rsidRPr="001877D8">
        <w:rPr>
          <w:rFonts w:eastAsia="標楷體" w:hint="eastAsia"/>
          <w:spacing w:val="0"/>
          <w:szCs w:val="24"/>
        </w:rPr>
        <w:t>時</w:t>
      </w:r>
      <w:r w:rsidRPr="001877D8">
        <w:rPr>
          <w:rFonts w:eastAsia="標楷體" w:hint="eastAsia"/>
          <w:spacing w:val="0"/>
          <w:szCs w:val="24"/>
        </w:rPr>
        <w:t>00</w:t>
      </w:r>
      <w:r w:rsidRPr="001877D8">
        <w:rPr>
          <w:rFonts w:eastAsia="標楷體" w:hint="eastAsia"/>
          <w:spacing w:val="0"/>
          <w:szCs w:val="24"/>
        </w:rPr>
        <w:t>分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【開標時間】</w:t>
      </w:r>
      <w:r w:rsidRPr="001877D8">
        <w:rPr>
          <w:rFonts w:eastAsia="標楷體" w:hint="eastAsia"/>
          <w:spacing w:val="0"/>
          <w:szCs w:val="24"/>
        </w:rPr>
        <w:t xml:space="preserve">106 </w:t>
      </w:r>
      <w:r w:rsidRPr="001877D8">
        <w:rPr>
          <w:rFonts w:eastAsia="標楷體" w:hint="eastAsia"/>
          <w:spacing w:val="0"/>
          <w:szCs w:val="24"/>
        </w:rPr>
        <w:t>年</w:t>
      </w:r>
      <w:r w:rsidRPr="001877D8">
        <w:rPr>
          <w:rFonts w:eastAsia="標楷體" w:hint="eastAsia"/>
          <w:spacing w:val="0"/>
          <w:szCs w:val="24"/>
        </w:rPr>
        <w:t xml:space="preserve"> 01 </w:t>
      </w:r>
      <w:r w:rsidRPr="001877D8">
        <w:rPr>
          <w:rFonts w:eastAsia="標楷體" w:hint="eastAsia"/>
          <w:spacing w:val="0"/>
          <w:szCs w:val="24"/>
        </w:rPr>
        <w:t>月</w:t>
      </w:r>
      <w:r w:rsidRPr="001877D8">
        <w:rPr>
          <w:rFonts w:eastAsia="標楷體" w:hint="eastAsia"/>
          <w:spacing w:val="0"/>
          <w:szCs w:val="24"/>
        </w:rPr>
        <w:t xml:space="preserve"> 10 </w:t>
      </w:r>
      <w:r w:rsidRPr="001877D8">
        <w:rPr>
          <w:rFonts w:eastAsia="標楷體" w:hint="eastAsia"/>
          <w:spacing w:val="0"/>
          <w:szCs w:val="24"/>
        </w:rPr>
        <w:t>日上午</w:t>
      </w:r>
      <w:r w:rsidRPr="001877D8">
        <w:rPr>
          <w:rFonts w:eastAsia="標楷體" w:hint="eastAsia"/>
          <w:spacing w:val="0"/>
          <w:szCs w:val="24"/>
        </w:rPr>
        <w:t>09</w:t>
      </w:r>
      <w:r w:rsidRPr="001877D8">
        <w:rPr>
          <w:rFonts w:eastAsia="標楷體" w:hint="eastAsia"/>
          <w:spacing w:val="0"/>
          <w:szCs w:val="24"/>
        </w:rPr>
        <w:t>時</w:t>
      </w:r>
      <w:r w:rsidRPr="001877D8">
        <w:rPr>
          <w:rFonts w:eastAsia="標楷體" w:hint="eastAsia"/>
          <w:spacing w:val="0"/>
          <w:szCs w:val="24"/>
        </w:rPr>
        <w:t>00</w:t>
      </w:r>
      <w:r w:rsidRPr="001877D8">
        <w:rPr>
          <w:rFonts w:eastAsia="標楷體" w:hint="eastAsia"/>
          <w:spacing w:val="0"/>
          <w:szCs w:val="24"/>
        </w:rPr>
        <w:t>分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【開標地點】能源工程館</w:t>
      </w:r>
      <w:r w:rsidRPr="001877D8">
        <w:rPr>
          <w:rFonts w:eastAsia="標楷體" w:hint="eastAsia"/>
          <w:spacing w:val="0"/>
          <w:szCs w:val="24"/>
        </w:rPr>
        <w:t>V502</w:t>
      </w:r>
      <w:r w:rsidRPr="001877D8">
        <w:rPr>
          <w:rFonts w:eastAsia="標楷體" w:hint="eastAsia"/>
          <w:spacing w:val="0"/>
          <w:szCs w:val="24"/>
        </w:rPr>
        <w:t>或異動指定地點</w:t>
      </w:r>
    </w:p>
    <w:p w:rsidR="001877D8" w:rsidRPr="001877D8" w:rsidRDefault="001877D8" w:rsidP="001877D8">
      <w:pPr>
        <w:pStyle w:val="7"/>
        <w:ind w:left="1843" w:hanging="147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【押</w:t>
      </w:r>
      <w:r w:rsidRPr="001877D8">
        <w:rPr>
          <w:rFonts w:eastAsia="標楷體" w:hint="eastAsia"/>
          <w:spacing w:val="0"/>
          <w:szCs w:val="24"/>
        </w:rPr>
        <w:t xml:space="preserve"> </w:t>
      </w:r>
      <w:r w:rsidRPr="001877D8">
        <w:rPr>
          <w:rFonts w:eastAsia="標楷體" w:hint="eastAsia"/>
          <w:spacing w:val="0"/>
          <w:szCs w:val="24"/>
        </w:rPr>
        <w:t>標</w:t>
      </w:r>
      <w:r w:rsidRPr="001877D8">
        <w:rPr>
          <w:rFonts w:eastAsia="標楷體" w:hint="eastAsia"/>
          <w:spacing w:val="0"/>
          <w:szCs w:val="24"/>
        </w:rPr>
        <w:t xml:space="preserve"> </w:t>
      </w:r>
      <w:r w:rsidRPr="001877D8">
        <w:rPr>
          <w:rFonts w:eastAsia="標楷體" w:hint="eastAsia"/>
          <w:spacing w:val="0"/>
          <w:szCs w:val="24"/>
        </w:rPr>
        <w:t>金】新台幣</w:t>
      </w:r>
      <w:r w:rsidRPr="001877D8">
        <w:rPr>
          <w:rFonts w:eastAsia="標楷體" w:hint="eastAsia"/>
          <w:spacing w:val="0"/>
          <w:szCs w:val="24"/>
        </w:rPr>
        <w:t>2,149,705</w:t>
      </w:r>
      <w:r w:rsidRPr="001877D8">
        <w:rPr>
          <w:rFonts w:eastAsia="標楷體" w:hint="eastAsia"/>
          <w:spacing w:val="0"/>
          <w:szCs w:val="24"/>
        </w:rPr>
        <w:t>元；勞務採購，得免收押標金；預算</w:t>
      </w:r>
      <w:r w:rsidRPr="001877D8">
        <w:rPr>
          <w:rFonts w:eastAsia="標楷體" w:hint="eastAsia"/>
          <w:spacing w:val="0"/>
          <w:szCs w:val="24"/>
        </w:rPr>
        <w:t>50</w:t>
      </w:r>
      <w:r w:rsidRPr="001877D8">
        <w:rPr>
          <w:rFonts w:eastAsia="標楷體" w:hint="eastAsia"/>
          <w:spacing w:val="0"/>
          <w:szCs w:val="24"/>
        </w:rPr>
        <w:t>萬</w:t>
      </w:r>
      <w:proofErr w:type="gramStart"/>
      <w:r w:rsidRPr="001877D8">
        <w:rPr>
          <w:rFonts w:eastAsia="標楷體" w:hint="eastAsia"/>
          <w:spacing w:val="0"/>
          <w:szCs w:val="24"/>
        </w:rPr>
        <w:t>以下免押</w:t>
      </w:r>
      <w:proofErr w:type="gramEnd"/>
      <w:r w:rsidRPr="001877D8">
        <w:rPr>
          <w:rFonts w:eastAsia="標楷體" w:hint="eastAsia"/>
          <w:spacing w:val="0"/>
          <w:szCs w:val="24"/>
        </w:rPr>
        <w:t>標金請以銀行本票或郵政匯票，檢附於</w:t>
      </w:r>
      <w:proofErr w:type="gramStart"/>
      <w:r w:rsidRPr="001877D8">
        <w:rPr>
          <w:rFonts w:eastAsia="標楷體" w:hint="eastAsia"/>
          <w:spacing w:val="0"/>
          <w:szCs w:val="24"/>
        </w:rPr>
        <w:t>標封內</w:t>
      </w:r>
      <w:proofErr w:type="gramEnd"/>
      <w:r w:rsidRPr="001877D8">
        <w:rPr>
          <w:rFonts w:eastAsia="標楷體" w:hint="eastAsia"/>
          <w:spacing w:val="0"/>
          <w:szCs w:val="24"/>
        </w:rPr>
        <w:t>一併投標。</w:t>
      </w:r>
    </w:p>
    <w:p w:rsidR="001877D8" w:rsidRPr="001877D8" w:rsidRDefault="001877D8" w:rsidP="001877D8">
      <w:pPr>
        <w:pStyle w:val="7"/>
        <w:ind w:left="1843" w:hanging="147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【廠商資格】依法登記開業之建築師事務所，應檢附開業證書，有效期建築師公會會員證及負責人所得稅納稅證明影本</w:t>
      </w:r>
    </w:p>
    <w:p w:rsidR="001877D8" w:rsidRPr="001877D8" w:rsidRDefault="001877D8" w:rsidP="001877D8">
      <w:pPr>
        <w:pStyle w:val="7"/>
        <w:ind w:left="1843" w:hanging="1479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【收受報價單或企畫書方式</w:t>
      </w:r>
      <w:r w:rsidRPr="001877D8">
        <w:rPr>
          <w:rFonts w:eastAsia="標楷體" w:hint="eastAsia"/>
          <w:spacing w:val="0"/>
          <w:szCs w:val="24"/>
        </w:rPr>
        <w:t>/</w:t>
      </w:r>
      <w:r w:rsidRPr="001877D8">
        <w:rPr>
          <w:rFonts w:eastAsia="標楷體" w:hint="eastAsia"/>
          <w:spacing w:val="0"/>
          <w:szCs w:val="24"/>
        </w:rPr>
        <w:t>地點】：委託快遞、貨運或郵寄或親洽採購單位</w:t>
      </w:r>
      <w:r w:rsidRPr="001877D8">
        <w:rPr>
          <w:rFonts w:eastAsia="標楷體" w:hint="eastAsia"/>
          <w:spacing w:val="0"/>
          <w:szCs w:val="24"/>
        </w:rPr>
        <w:t>(</w:t>
      </w:r>
      <w:r w:rsidRPr="001877D8">
        <w:rPr>
          <w:rFonts w:eastAsia="標楷體" w:hint="eastAsia"/>
          <w:spacing w:val="0"/>
          <w:szCs w:val="24"/>
        </w:rPr>
        <w:t>親洽請先至文書組登記收件</w:t>
      </w:r>
      <w:r w:rsidRPr="001877D8">
        <w:rPr>
          <w:rFonts w:eastAsia="標楷體" w:hint="eastAsia"/>
          <w:spacing w:val="0"/>
          <w:szCs w:val="24"/>
        </w:rPr>
        <w:t>)/</w:t>
      </w:r>
      <w:r w:rsidRPr="001877D8">
        <w:rPr>
          <w:rFonts w:eastAsia="標楷體" w:hint="eastAsia"/>
          <w:spacing w:val="0"/>
          <w:szCs w:val="24"/>
        </w:rPr>
        <w:t>事務組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【履約期限】自履約起算日起</w:t>
      </w:r>
      <w:r w:rsidRPr="001877D8">
        <w:rPr>
          <w:rFonts w:eastAsia="標楷體" w:hint="eastAsia"/>
          <w:spacing w:val="0"/>
          <w:szCs w:val="24"/>
        </w:rPr>
        <w:t xml:space="preserve">       </w:t>
      </w:r>
      <w:proofErr w:type="gramStart"/>
      <w:r w:rsidRPr="001877D8">
        <w:rPr>
          <w:rFonts w:eastAsia="標楷體" w:hint="eastAsia"/>
          <w:spacing w:val="0"/>
          <w:szCs w:val="24"/>
        </w:rPr>
        <w:t>個</w:t>
      </w:r>
      <w:proofErr w:type="gramEnd"/>
      <w:r w:rsidRPr="001877D8">
        <w:rPr>
          <w:rFonts w:eastAsia="標楷體" w:hint="eastAsia"/>
          <w:spacing w:val="0"/>
          <w:szCs w:val="24"/>
        </w:rPr>
        <w:t>日曆天內交貨、試車、安裝完成。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【是否屬優先採購身心障礙福利機構產品或勞務】：</w:t>
      </w:r>
      <w:proofErr w:type="gramStart"/>
      <w:r w:rsidRPr="001877D8">
        <w:rPr>
          <w:rFonts w:eastAsia="標楷體" w:hint="eastAsia"/>
          <w:spacing w:val="0"/>
          <w:szCs w:val="24"/>
        </w:rPr>
        <w:t>否</w:t>
      </w:r>
      <w:proofErr w:type="gramEnd"/>
      <w:r w:rsidRPr="001877D8">
        <w:rPr>
          <w:rFonts w:eastAsia="標楷體" w:hint="eastAsia"/>
          <w:spacing w:val="0"/>
          <w:szCs w:val="24"/>
        </w:rPr>
        <w:t xml:space="preserve"> </w:t>
      </w:r>
    </w:p>
    <w:p w:rsidR="001877D8" w:rsidRPr="001877D8" w:rsidRDefault="001877D8" w:rsidP="001877D8">
      <w:pPr>
        <w:pStyle w:val="7"/>
        <w:ind w:hanging="99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【是否屬統包】：</w:t>
      </w:r>
      <w:proofErr w:type="gramStart"/>
      <w:r w:rsidRPr="001877D8">
        <w:rPr>
          <w:rFonts w:eastAsia="標楷體" w:hint="eastAsia"/>
          <w:spacing w:val="0"/>
          <w:szCs w:val="24"/>
        </w:rPr>
        <w:t>否</w:t>
      </w:r>
      <w:proofErr w:type="gramEnd"/>
    </w:p>
    <w:p w:rsidR="001877D8" w:rsidRPr="001877D8" w:rsidRDefault="001877D8" w:rsidP="001877D8">
      <w:pPr>
        <w:pStyle w:val="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參、注意事項</w:t>
      </w:r>
    </w:p>
    <w:p w:rsidR="001877D8" w:rsidRPr="001877D8" w:rsidRDefault="001877D8" w:rsidP="001877D8">
      <w:pPr>
        <w:pStyle w:val="7"/>
        <w:numPr>
          <w:ilvl w:val="1"/>
          <w:numId w:val="1"/>
        </w:numPr>
        <w:ind w:left="980" w:hanging="500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第一次和本校交易之『得標廠商』，請下載並填寫『電匯同意書』，以利於後續的撥款作業，下載網址：</w:t>
      </w:r>
      <w:r w:rsidRPr="001877D8">
        <w:rPr>
          <w:rFonts w:eastAsia="標楷體" w:hint="eastAsia"/>
          <w:spacing w:val="0"/>
          <w:szCs w:val="24"/>
        </w:rPr>
        <w:t xml:space="preserve"> http://gen.stust.edu.tw/Sysid/gen/Download/</w:t>
      </w:r>
      <w:r w:rsidRPr="001877D8">
        <w:rPr>
          <w:rFonts w:eastAsia="標楷體" w:hint="eastAsia"/>
          <w:spacing w:val="0"/>
          <w:szCs w:val="24"/>
        </w:rPr>
        <w:t>事務組</w:t>
      </w:r>
      <w:r w:rsidRPr="001877D8">
        <w:rPr>
          <w:rFonts w:eastAsia="標楷體" w:hint="eastAsia"/>
          <w:spacing w:val="0"/>
          <w:szCs w:val="24"/>
        </w:rPr>
        <w:t>/</w:t>
      </w:r>
      <w:r w:rsidRPr="001877D8">
        <w:rPr>
          <w:rFonts w:eastAsia="標楷體" w:hint="eastAsia"/>
          <w:spacing w:val="0"/>
          <w:szCs w:val="24"/>
        </w:rPr>
        <w:t>電匯同意書</w:t>
      </w:r>
      <w:r w:rsidRPr="001877D8">
        <w:rPr>
          <w:rFonts w:eastAsia="標楷體" w:hint="eastAsia"/>
          <w:spacing w:val="0"/>
          <w:szCs w:val="24"/>
        </w:rPr>
        <w:t>.</w:t>
      </w:r>
      <w:proofErr w:type="spellStart"/>
      <w:r w:rsidRPr="001877D8">
        <w:rPr>
          <w:rFonts w:eastAsia="標楷體" w:hint="eastAsia"/>
          <w:spacing w:val="0"/>
          <w:szCs w:val="24"/>
        </w:rPr>
        <w:t>docx</w:t>
      </w:r>
      <w:proofErr w:type="spellEnd"/>
    </w:p>
    <w:p w:rsidR="001877D8" w:rsidRPr="001877D8" w:rsidRDefault="001877D8" w:rsidP="001877D8">
      <w:pPr>
        <w:pStyle w:val="7"/>
        <w:numPr>
          <w:ilvl w:val="1"/>
          <w:numId w:val="1"/>
        </w:numPr>
        <w:ind w:left="980" w:hanging="500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決標日與履約起算日：</w:t>
      </w:r>
    </w:p>
    <w:p w:rsidR="001877D8" w:rsidRPr="001877D8" w:rsidRDefault="001877D8" w:rsidP="001877D8">
      <w:pPr>
        <w:pStyle w:val="7"/>
        <w:numPr>
          <w:ilvl w:val="0"/>
          <w:numId w:val="2"/>
        </w:numPr>
        <w:ind w:left="1414" w:hanging="420"/>
        <w:jc w:val="both"/>
        <w:textDirection w:val="lrTbV"/>
        <w:rPr>
          <w:rFonts w:eastAsia="標楷體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開標當場決標案件，決標日即為開標日，以決標日作為履約起算日</w:t>
      </w:r>
    </w:p>
    <w:p w:rsidR="001877D8" w:rsidRPr="001877D8" w:rsidRDefault="001877D8" w:rsidP="001877D8">
      <w:pPr>
        <w:pStyle w:val="7"/>
        <w:numPr>
          <w:ilvl w:val="0"/>
          <w:numId w:val="2"/>
        </w:numPr>
        <w:ind w:left="1414" w:hanging="420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廠商報價或減價後，未進底價且未逾底價加</w:t>
      </w:r>
      <w:r w:rsidRPr="001877D8">
        <w:rPr>
          <w:rFonts w:eastAsia="標楷體" w:hint="eastAsia"/>
          <w:spacing w:val="0"/>
          <w:szCs w:val="24"/>
        </w:rPr>
        <w:t>8%</w:t>
      </w:r>
      <w:r w:rsidRPr="001877D8">
        <w:rPr>
          <w:rFonts w:eastAsia="標楷體" w:hint="eastAsia"/>
          <w:spacing w:val="0"/>
          <w:szCs w:val="24"/>
        </w:rPr>
        <w:t>之決標保留案件，以開標紀錄</w:t>
      </w:r>
      <w:proofErr w:type="gramStart"/>
      <w:r w:rsidRPr="001877D8">
        <w:rPr>
          <w:rFonts w:eastAsia="標楷體" w:hint="eastAsia"/>
          <w:spacing w:val="0"/>
          <w:szCs w:val="24"/>
        </w:rPr>
        <w:t>簽核日為</w:t>
      </w:r>
      <w:proofErr w:type="gramEnd"/>
      <w:r w:rsidRPr="001877D8">
        <w:rPr>
          <w:rFonts w:eastAsia="標楷體" w:hint="eastAsia"/>
          <w:spacing w:val="0"/>
          <w:szCs w:val="24"/>
        </w:rPr>
        <w:t>決標日，以通知日作為履約起算日。</w:t>
      </w:r>
    </w:p>
    <w:p w:rsidR="001877D8" w:rsidRPr="001877D8" w:rsidRDefault="001877D8" w:rsidP="001877D8">
      <w:pPr>
        <w:pStyle w:val="7"/>
        <w:numPr>
          <w:ilvl w:val="0"/>
          <w:numId w:val="2"/>
        </w:numPr>
        <w:ind w:left="1414" w:hanging="420"/>
        <w:jc w:val="both"/>
        <w:textDirection w:val="lrTbV"/>
        <w:rPr>
          <w:rFonts w:eastAsia="標楷體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lastRenderedPageBreak/>
        <w:t>廠商報價或減價後，價格低於底價</w:t>
      </w:r>
      <w:r w:rsidRPr="001877D8">
        <w:rPr>
          <w:rFonts w:eastAsia="標楷體" w:hint="eastAsia"/>
          <w:spacing w:val="0"/>
          <w:szCs w:val="24"/>
        </w:rPr>
        <w:t>80%</w:t>
      </w:r>
      <w:r w:rsidRPr="001877D8">
        <w:rPr>
          <w:rFonts w:eastAsia="標楷體" w:hint="eastAsia"/>
          <w:spacing w:val="0"/>
          <w:szCs w:val="24"/>
        </w:rPr>
        <w:t>之決標保留案件，以開標紀錄</w:t>
      </w:r>
      <w:proofErr w:type="gramStart"/>
      <w:r w:rsidRPr="001877D8">
        <w:rPr>
          <w:rFonts w:eastAsia="標楷體" w:hint="eastAsia"/>
          <w:spacing w:val="0"/>
          <w:szCs w:val="24"/>
        </w:rPr>
        <w:t>簽核日為</w:t>
      </w:r>
      <w:proofErr w:type="gramEnd"/>
      <w:r w:rsidRPr="001877D8">
        <w:rPr>
          <w:rFonts w:eastAsia="標楷體" w:hint="eastAsia"/>
          <w:spacing w:val="0"/>
          <w:szCs w:val="24"/>
        </w:rPr>
        <w:t>決標日，以通知日作為履約起算日。</w:t>
      </w:r>
    </w:p>
    <w:p w:rsidR="001877D8" w:rsidRPr="001877D8" w:rsidRDefault="001877D8" w:rsidP="001877D8">
      <w:pPr>
        <w:pStyle w:val="7"/>
        <w:numPr>
          <w:ilvl w:val="1"/>
          <w:numId w:val="1"/>
        </w:numPr>
        <w:ind w:left="980" w:hanging="500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本次資訊設備集中採購案押標金，請以銀行本票或郵政匯票，檢附於</w:t>
      </w:r>
      <w:proofErr w:type="gramStart"/>
      <w:r w:rsidRPr="001877D8">
        <w:rPr>
          <w:rFonts w:eastAsia="標楷體" w:hint="eastAsia"/>
          <w:spacing w:val="0"/>
          <w:szCs w:val="24"/>
        </w:rPr>
        <w:t>標封內</w:t>
      </w:r>
      <w:proofErr w:type="gramEnd"/>
      <w:r w:rsidRPr="001877D8">
        <w:rPr>
          <w:rFonts w:eastAsia="標楷體" w:hint="eastAsia"/>
          <w:spacing w:val="0"/>
          <w:szCs w:val="24"/>
        </w:rPr>
        <w:t>一併投標。</w:t>
      </w:r>
    </w:p>
    <w:p w:rsidR="001877D8" w:rsidRPr="001877D8" w:rsidRDefault="001877D8" w:rsidP="001877D8">
      <w:pPr>
        <w:pStyle w:val="7"/>
        <w:numPr>
          <w:ilvl w:val="1"/>
          <w:numId w:val="1"/>
        </w:numPr>
        <w:ind w:left="980" w:hanging="500"/>
        <w:jc w:val="both"/>
        <w:textDirection w:val="lrTbV"/>
        <w:rPr>
          <w:rFonts w:eastAsia="標楷體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請攜帶公司大小章參加開標。</w:t>
      </w:r>
    </w:p>
    <w:p w:rsidR="001877D8" w:rsidRPr="001877D8" w:rsidRDefault="001877D8" w:rsidP="001877D8">
      <w:pPr>
        <w:pStyle w:val="7"/>
        <w:numPr>
          <w:ilvl w:val="1"/>
          <w:numId w:val="1"/>
        </w:numPr>
        <w:ind w:left="966" w:hanging="486"/>
        <w:jc w:val="both"/>
        <w:textDirection w:val="lrTbV"/>
        <w:rPr>
          <w:rFonts w:eastAsia="標楷體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配合</w:t>
      </w:r>
      <w:proofErr w:type="gramStart"/>
      <w:r w:rsidRPr="001877D8">
        <w:rPr>
          <w:rFonts w:eastAsia="標楷體" w:hint="eastAsia"/>
          <w:spacing w:val="0"/>
          <w:szCs w:val="24"/>
        </w:rPr>
        <w:t>臺</w:t>
      </w:r>
      <w:proofErr w:type="gramEnd"/>
      <w:r w:rsidRPr="001877D8">
        <w:rPr>
          <w:rFonts w:eastAsia="標楷體" w:hint="eastAsia"/>
          <w:spacing w:val="0"/>
          <w:szCs w:val="24"/>
        </w:rPr>
        <w:t>南市政府財政稅務局推行免再貼用印花稅票完稅政策，廠商得標後繳納印花稅，請以</w:t>
      </w:r>
      <w:proofErr w:type="gramStart"/>
      <w:r w:rsidRPr="001877D8">
        <w:rPr>
          <w:rFonts w:eastAsia="標楷體" w:hint="eastAsia"/>
          <w:spacing w:val="0"/>
          <w:szCs w:val="24"/>
        </w:rPr>
        <w:t>臺</w:t>
      </w:r>
      <w:proofErr w:type="gramEnd"/>
      <w:r w:rsidRPr="001877D8">
        <w:rPr>
          <w:rFonts w:eastAsia="標楷體" w:hint="eastAsia"/>
          <w:spacing w:val="0"/>
          <w:szCs w:val="24"/>
        </w:rPr>
        <w:t>南市政府財政稅務局所開立之印花稅大額憑證應納稅額繳款書繳納，或以網路申報印花稅。</w:t>
      </w:r>
    </w:p>
    <w:p w:rsidR="001877D8" w:rsidRPr="001877D8" w:rsidRDefault="001877D8" w:rsidP="001877D8">
      <w:pPr>
        <w:pStyle w:val="7"/>
        <w:ind w:left="480" w:firstLine="0"/>
        <w:jc w:val="both"/>
        <w:textDirection w:val="lrTbV"/>
        <w:rPr>
          <w:rFonts w:eastAsia="標楷體" w:hint="eastAsia"/>
          <w:b/>
          <w:spacing w:val="0"/>
          <w:szCs w:val="24"/>
        </w:rPr>
      </w:pPr>
      <w:r w:rsidRPr="001877D8">
        <w:rPr>
          <w:rFonts w:eastAsia="標楷體" w:hint="eastAsia"/>
          <w:b/>
          <w:spacing w:val="0"/>
          <w:szCs w:val="24"/>
        </w:rPr>
        <w:t>[</w:t>
      </w:r>
      <w:r w:rsidRPr="001877D8">
        <w:rPr>
          <w:rFonts w:eastAsia="標楷體" w:hint="eastAsia"/>
          <w:b/>
          <w:spacing w:val="0"/>
          <w:szCs w:val="24"/>
        </w:rPr>
        <w:t>以下依各採購案情況而定</w:t>
      </w:r>
      <w:r w:rsidRPr="001877D8">
        <w:rPr>
          <w:rFonts w:eastAsia="標楷體" w:hint="eastAsia"/>
          <w:b/>
          <w:spacing w:val="0"/>
          <w:szCs w:val="24"/>
        </w:rPr>
        <w:t>]</w:t>
      </w:r>
    </w:p>
    <w:p w:rsidR="001877D8" w:rsidRPr="001877D8" w:rsidRDefault="001877D8" w:rsidP="001877D8">
      <w:pPr>
        <w:pStyle w:val="7"/>
        <w:numPr>
          <w:ilvl w:val="0"/>
          <w:numId w:val="3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本案須於履約起算日起</w:t>
      </w:r>
      <w:r w:rsidRPr="001877D8">
        <w:rPr>
          <w:rFonts w:eastAsia="標楷體" w:hint="eastAsia"/>
          <w:spacing w:val="0"/>
          <w:szCs w:val="24"/>
        </w:rPr>
        <w:t>30</w:t>
      </w:r>
      <w:r w:rsidRPr="001877D8">
        <w:rPr>
          <w:rFonts w:eastAsia="標楷體" w:hint="eastAsia"/>
          <w:spacing w:val="0"/>
          <w:szCs w:val="24"/>
        </w:rPr>
        <w:t>個日曆天內完成履約交貨，若屬台灣銀行共同供應契約下單部分，則於下單後</w:t>
      </w:r>
      <w:r w:rsidRPr="001877D8">
        <w:rPr>
          <w:rFonts w:eastAsia="標楷體" w:hint="eastAsia"/>
          <w:spacing w:val="0"/>
          <w:szCs w:val="24"/>
        </w:rPr>
        <w:t>30</w:t>
      </w:r>
      <w:r w:rsidRPr="001877D8">
        <w:rPr>
          <w:rFonts w:eastAsia="標楷體" w:hint="eastAsia"/>
          <w:spacing w:val="0"/>
          <w:szCs w:val="24"/>
        </w:rPr>
        <w:t>個日曆天內完成履約交貨。</w:t>
      </w:r>
    </w:p>
    <w:p w:rsidR="001877D8" w:rsidRPr="001877D8" w:rsidRDefault="001877D8" w:rsidP="001877D8">
      <w:pPr>
        <w:pStyle w:val="7"/>
        <w:numPr>
          <w:ilvl w:val="0"/>
          <w:numId w:val="3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本次標案之設備規格及型號，須依本校需求單位指定之規格型號投標及交貨</w:t>
      </w:r>
      <w:r w:rsidRPr="001877D8">
        <w:rPr>
          <w:rFonts w:eastAsia="標楷體" w:hint="eastAsia"/>
          <w:spacing w:val="0"/>
          <w:szCs w:val="24"/>
        </w:rPr>
        <w:t xml:space="preserve"> (</w:t>
      </w:r>
      <w:r w:rsidRPr="001877D8">
        <w:rPr>
          <w:rFonts w:eastAsia="標楷體" w:hint="eastAsia"/>
          <w:spacing w:val="0"/>
          <w:szCs w:val="24"/>
        </w:rPr>
        <w:t>如有需求單位於規格未指定型號，則以附件（資訊總表</w:t>
      </w:r>
      <w:r w:rsidRPr="001877D8">
        <w:rPr>
          <w:rFonts w:eastAsia="標楷體" w:hint="eastAsia"/>
          <w:spacing w:val="0"/>
          <w:szCs w:val="24"/>
        </w:rPr>
        <w:t>specification</w:t>
      </w:r>
      <w:r w:rsidRPr="001877D8">
        <w:rPr>
          <w:rFonts w:eastAsia="標楷體" w:hint="eastAsia"/>
          <w:spacing w:val="0"/>
          <w:szCs w:val="24"/>
        </w:rPr>
        <w:t>）中所列型號，擇</w:t>
      </w:r>
      <w:proofErr w:type="gramStart"/>
      <w:r w:rsidRPr="001877D8">
        <w:rPr>
          <w:rFonts w:eastAsia="標楷體" w:hint="eastAsia"/>
          <w:spacing w:val="0"/>
          <w:szCs w:val="24"/>
        </w:rPr>
        <w:t>一</w:t>
      </w:r>
      <w:proofErr w:type="gramEnd"/>
      <w:r w:rsidRPr="001877D8">
        <w:rPr>
          <w:rFonts w:eastAsia="標楷體" w:hint="eastAsia"/>
          <w:spacing w:val="0"/>
          <w:szCs w:val="24"/>
        </w:rPr>
        <w:t>投標及交貨</w:t>
      </w:r>
      <w:r w:rsidRPr="001877D8">
        <w:rPr>
          <w:rFonts w:eastAsia="標楷體" w:hint="eastAsia"/>
          <w:spacing w:val="0"/>
          <w:szCs w:val="24"/>
        </w:rPr>
        <w:t>)</w:t>
      </w:r>
      <w:r w:rsidRPr="001877D8">
        <w:rPr>
          <w:rFonts w:eastAsia="標楷體" w:hint="eastAsia"/>
          <w:spacing w:val="0"/>
          <w:szCs w:val="24"/>
        </w:rPr>
        <w:t>。</w:t>
      </w:r>
    </w:p>
    <w:p w:rsidR="001877D8" w:rsidRPr="001877D8" w:rsidRDefault="001877D8" w:rsidP="001877D8">
      <w:pPr>
        <w:pStyle w:val="7"/>
        <w:numPr>
          <w:ilvl w:val="0"/>
          <w:numId w:val="3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請務必檢附案件規格與單價說明清單</w:t>
      </w:r>
      <w:r w:rsidRPr="001877D8">
        <w:rPr>
          <w:rFonts w:eastAsia="標楷體" w:hint="eastAsia"/>
          <w:spacing w:val="0"/>
          <w:szCs w:val="24"/>
        </w:rPr>
        <w:t xml:space="preserve"> (</w:t>
      </w:r>
      <w:r w:rsidRPr="001877D8">
        <w:rPr>
          <w:rFonts w:eastAsia="標楷體" w:hint="eastAsia"/>
          <w:spacing w:val="0"/>
          <w:szCs w:val="24"/>
        </w:rPr>
        <w:t>請使用案件清單條列規格及單價</w:t>
      </w:r>
      <w:r w:rsidRPr="001877D8">
        <w:rPr>
          <w:rFonts w:eastAsia="標楷體" w:hint="eastAsia"/>
          <w:spacing w:val="0"/>
          <w:szCs w:val="24"/>
        </w:rPr>
        <w:t>)</w:t>
      </w:r>
      <w:r w:rsidRPr="001877D8">
        <w:rPr>
          <w:rFonts w:eastAsia="標楷體" w:hint="eastAsia"/>
          <w:spacing w:val="0"/>
          <w:szCs w:val="24"/>
        </w:rPr>
        <w:t>。</w:t>
      </w:r>
    </w:p>
    <w:p w:rsidR="001877D8" w:rsidRPr="001877D8" w:rsidRDefault="001877D8" w:rsidP="001877D8">
      <w:pPr>
        <w:pStyle w:val="7"/>
        <w:numPr>
          <w:ilvl w:val="0"/>
          <w:numId w:val="3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本案標的，若屬台灣銀行共同供應契約簽約項次，須經台灣銀行共同供應契約流程下單訂貨；若非共同供應契約簽約商，無法於台灣銀行共同供應契約下單者請勿投標。若廠商得標後，而原廠確實無法供貨時，得標廠商須提出原廠缺貨證明文件正本，經本校需求單位同意，得以現有契約同項次之同等品或較高規格之替代品交貨</w:t>
      </w:r>
      <w:r w:rsidRPr="001877D8">
        <w:rPr>
          <w:rFonts w:eastAsia="標楷體" w:hint="eastAsia"/>
          <w:spacing w:val="0"/>
          <w:szCs w:val="24"/>
        </w:rPr>
        <w:t>;</w:t>
      </w:r>
      <w:r w:rsidRPr="001877D8">
        <w:rPr>
          <w:rFonts w:eastAsia="標楷體" w:hint="eastAsia"/>
          <w:spacing w:val="0"/>
          <w:szCs w:val="24"/>
        </w:rPr>
        <w:t>否則得據以取消訂單免計罰款。</w:t>
      </w:r>
    </w:p>
    <w:p w:rsidR="001877D8" w:rsidRPr="001877D8" w:rsidRDefault="001877D8" w:rsidP="001877D8">
      <w:pPr>
        <w:pStyle w:val="7"/>
        <w:numPr>
          <w:ilvl w:val="0"/>
          <w:numId w:val="3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本次標的如非屬台灣銀行共同供應契約簽約項次，若遇缺貨時，得標廠商須檢附原廠證明文件正本，經本校需求單位同意後，得以優</w:t>
      </w:r>
      <w:proofErr w:type="gramStart"/>
      <w:r w:rsidRPr="001877D8">
        <w:rPr>
          <w:rFonts w:eastAsia="標楷體" w:hint="eastAsia"/>
          <w:spacing w:val="0"/>
          <w:szCs w:val="24"/>
        </w:rPr>
        <w:t>規</w:t>
      </w:r>
      <w:proofErr w:type="gramEnd"/>
      <w:r w:rsidRPr="001877D8">
        <w:rPr>
          <w:rFonts w:eastAsia="標楷體" w:hint="eastAsia"/>
          <w:spacing w:val="0"/>
          <w:szCs w:val="24"/>
        </w:rPr>
        <w:t>交貨。</w:t>
      </w:r>
    </w:p>
    <w:p w:rsidR="001877D8" w:rsidRPr="001877D8" w:rsidRDefault="001877D8" w:rsidP="001877D8">
      <w:pPr>
        <w:pStyle w:val="7"/>
        <w:numPr>
          <w:ilvl w:val="0"/>
          <w:numId w:val="3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請得標廠商在決標後</w:t>
      </w:r>
      <w:r w:rsidRPr="001877D8">
        <w:rPr>
          <w:rFonts w:eastAsia="標楷體" w:hint="eastAsia"/>
          <w:spacing w:val="0"/>
          <w:szCs w:val="24"/>
        </w:rPr>
        <w:t>3</w:t>
      </w:r>
      <w:r w:rsidRPr="001877D8">
        <w:rPr>
          <w:rFonts w:eastAsia="標楷體" w:hint="eastAsia"/>
          <w:spacing w:val="0"/>
          <w:szCs w:val="24"/>
        </w:rPr>
        <w:t>個工作天內完成單價調整及共同供應契約訂購單，送交本校事務組。</w:t>
      </w:r>
    </w:p>
    <w:p w:rsidR="001877D8" w:rsidRPr="001877D8" w:rsidRDefault="001877D8" w:rsidP="001877D8">
      <w:pPr>
        <w:pStyle w:val="7"/>
        <w:numPr>
          <w:ilvl w:val="0"/>
          <w:numId w:val="3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本次集中採購保固期限，依照台灣銀行共同供應契約保固年限辦理。</w:t>
      </w:r>
    </w:p>
    <w:p w:rsidR="001877D8" w:rsidRPr="001877D8" w:rsidRDefault="001877D8" w:rsidP="001877D8">
      <w:pPr>
        <w:pStyle w:val="7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肆、相關附檔</w:t>
      </w:r>
    </w:p>
    <w:p w:rsidR="001877D8" w:rsidRPr="001877D8" w:rsidRDefault="001877D8" w:rsidP="001877D8">
      <w:pPr>
        <w:pStyle w:val="7"/>
        <w:numPr>
          <w:ilvl w:val="0"/>
          <w:numId w:val="4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投標須知</w:t>
      </w:r>
    </w:p>
    <w:p w:rsidR="001877D8" w:rsidRPr="001877D8" w:rsidRDefault="001877D8" w:rsidP="001877D8">
      <w:pPr>
        <w:pStyle w:val="7"/>
        <w:numPr>
          <w:ilvl w:val="0"/>
          <w:numId w:val="4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投標規範</w:t>
      </w:r>
    </w:p>
    <w:p w:rsidR="001877D8" w:rsidRPr="001877D8" w:rsidRDefault="001877D8" w:rsidP="001877D8">
      <w:pPr>
        <w:pStyle w:val="7"/>
        <w:numPr>
          <w:ilvl w:val="0"/>
          <w:numId w:val="4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採購契約範本，下載網址：</w:t>
      </w:r>
      <w:r w:rsidRPr="001877D8">
        <w:rPr>
          <w:rFonts w:eastAsia="標楷體" w:hint="eastAsia"/>
          <w:spacing w:val="0"/>
          <w:szCs w:val="24"/>
        </w:rPr>
        <w:t>http://gen.stust.edu.tw/Sysid/gen/Download/</w:t>
      </w:r>
      <w:r w:rsidRPr="001877D8">
        <w:rPr>
          <w:rFonts w:eastAsia="標楷體" w:hint="eastAsia"/>
          <w:spacing w:val="0"/>
          <w:szCs w:val="24"/>
        </w:rPr>
        <w:t>事務組</w:t>
      </w:r>
      <w:r w:rsidRPr="001877D8">
        <w:rPr>
          <w:rFonts w:eastAsia="標楷體" w:hint="eastAsia"/>
          <w:spacing w:val="0"/>
          <w:szCs w:val="24"/>
        </w:rPr>
        <w:t>/</w:t>
      </w:r>
      <w:r w:rsidRPr="001877D8">
        <w:rPr>
          <w:rFonts w:eastAsia="標楷體" w:hint="eastAsia"/>
          <w:spacing w:val="0"/>
          <w:szCs w:val="24"/>
        </w:rPr>
        <w:t>南</w:t>
      </w:r>
      <w:proofErr w:type="gramStart"/>
      <w:r w:rsidRPr="001877D8">
        <w:rPr>
          <w:rFonts w:eastAsia="標楷體" w:hint="eastAsia"/>
          <w:spacing w:val="0"/>
          <w:szCs w:val="24"/>
        </w:rPr>
        <w:t>臺</w:t>
      </w:r>
      <w:proofErr w:type="gramEnd"/>
      <w:r w:rsidRPr="001877D8">
        <w:rPr>
          <w:rFonts w:eastAsia="標楷體" w:hint="eastAsia"/>
          <w:spacing w:val="0"/>
          <w:szCs w:val="24"/>
        </w:rPr>
        <w:t>財物契約</w:t>
      </w:r>
      <w:r w:rsidRPr="001877D8">
        <w:rPr>
          <w:rFonts w:eastAsia="標楷體" w:hint="eastAsia"/>
          <w:spacing w:val="0"/>
          <w:szCs w:val="24"/>
        </w:rPr>
        <w:t>_1041221.doc</w:t>
      </w:r>
    </w:p>
    <w:p w:rsidR="001877D8" w:rsidRPr="001877D8" w:rsidRDefault="001877D8" w:rsidP="001877D8">
      <w:pPr>
        <w:pStyle w:val="7"/>
        <w:numPr>
          <w:ilvl w:val="0"/>
          <w:numId w:val="4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案件清單</w:t>
      </w:r>
      <w:r w:rsidRPr="001877D8">
        <w:rPr>
          <w:rFonts w:eastAsia="標楷體" w:hint="eastAsia"/>
          <w:spacing w:val="0"/>
          <w:szCs w:val="24"/>
        </w:rPr>
        <w:t xml:space="preserve"> 105-02FILE (</w:t>
      </w:r>
      <w:r w:rsidRPr="001877D8">
        <w:rPr>
          <w:rFonts w:eastAsia="標楷體" w:hint="eastAsia"/>
          <w:spacing w:val="0"/>
          <w:szCs w:val="24"/>
        </w:rPr>
        <w:t>在</w:t>
      </w:r>
      <w:r w:rsidRPr="001877D8">
        <w:rPr>
          <w:rFonts w:eastAsia="標楷體" w:hint="eastAsia"/>
          <w:spacing w:val="0"/>
          <w:szCs w:val="24"/>
        </w:rPr>
        <w:t>105-02</w:t>
      </w:r>
      <w:r w:rsidRPr="001877D8">
        <w:rPr>
          <w:rFonts w:eastAsia="標楷體" w:hint="eastAsia"/>
          <w:spacing w:val="0"/>
          <w:szCs w:val="24"/>
        </w:rPr>
        <w:t>壓縮檔內</w:t>
      </w:r>
      <w:r w:rsidRPr="001877D8">
        <w:rPr>
          <w:rFonts w:eastAsia="標楷體" w:hint="eastAsia"/>
          <w:spacing w:val="0"/>
          <w:szCs w:val="24"/>
        </w:rPr>
        <w:t>)</w:t>
      </w:r>
    </w:p>
    <w:p w:rsidR="001877D8" w:rsidRPr="001877D8" w:rsidRDefault="001877D8" w:rsidP="001877D8">
      <w:pPr>
        <w:pStyle w:val="7"/>
        <w:numPr>
          <w:ilvl w:val="0"/>
          <w:numId w:val="4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案件詳細規格</w:t>
      </w:r>
      <w:r w:rsidRPr="001877D8">
        <w:rPr>
          <w:rFonts w:eastAsia="標楷體" w:hint="eastAsia"/>
          <w:spacing w:val="0"/>
          <w:szCs w:val="24"/>
        </w:rPr>
        <w:t xml:space="preserve"> 105-02 (</w:t>
      </w:r>
      <w:r w:rsidRPr="001877D8">
        <w:rPr>
          <w:rFonts w:eastAsia="標楷體" w:hint="eastAsia"/>
          <w:spacing w:val="0"/>
          <w:szCs w:val="24"/>
        </w:rPr>
        <w:t>在</w:t>
      </w:r>
      <w:r w:rsidRPr="001877D8">
        <w:rPr>
          <w:rFonts w:eastAsia="標楷體" w:hint="eastAsia"/>
          <w:spacing w:val="0"/>
          <w:szCs w:val="24"/>
        </w:rPr>
        <w:t>105-02</w:t>
      </w:r>
      <w:r w:rsidRPr="001877D8">
        <w:rPr>
          <w:rFonts w:eastAsia="標楷體" w:hint="eastAsia"/>
          <w:spacing w:val="0"/>
          <w:szCs w:val="24"/>
        </w:rPr>
        <w:t>壓縮檔內</w:t>
      </w:r>
      <w:r w:rsidRPr="001877D8">
        <w:rPr>
          <w:rFonts w:eastAsia="標楷體" w:hint="eastAsia"/>
          <w:spacing w:val="0"/>
          <w:szCs w:val="24"/>
        </w:rPr>
        <w:t>)</w:t>
      </w:r>
    </w:p>
    <w:p w:rsidR="001877D8" w:rsidRPr="001877D8" w:rsidRDefault="001877D8" w:rsidP="001877D8">
      <w:pPr>
        <w:pStyle w:val="7"/>
        <w:numPr>
          <w:ilvl w:val="0"/>
          <w:numId w:val="4"/>
        </w:numPr>
        <w:ind w:left="994" w:hanging="514"/>
        <w:jc w:val="both"/>
        <w:textDirection w:val="lrTbV"/>
        <w:rPr>
          <w:rFonts w:eastAsia="標楷體" w:hint="eastAsia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specification.xls (</w:t>
      </w:r>
      <w:r w:rsidRPr="001877D8">
        <w:rPr>
          <w:rFonts w:eastAsia="標楷體" w:hint="eastAsia"/>
          <w:spacing w:val="0"/>
          <w:szCs w:val="24"/>
        </w:rPr>
        <w:t>在</w:t>
      </w:r>
      <w:r w:rsidRPr="001877D8">
        <w:rPr>
          <w:rFonts w:eastAsia="標楷體" w:hint="eastAsia"/>
          <w:spacing w:val="0"/>
          <w:szCs w:val="24"/>
        </w:rPr>
        <w:t>105-02</w:t>
      </w:r>
      <w:r w:rsidRPr="001877D8">
        <w:rPr>
          <w:rFonts w:eastAsia="標楷體" w:hint="eastAsia"/>
          <w:spacing w:val="0"/>
          <w:szCs w:val="24"/>
        </w:rPr>
        <w:t>壓縮檔內</w:t>
      </w:r>
      <w:r w:rsidRPr="001877D8">
        <w:rPr>
          <w:rFonts w:eastAsia="標楷體" w:hint="eastAsia"/>
          <w:spacing w:val="0"/>
          <w:szCs w:val="24"/>
        </w:rPr>
        <w:t>)</w:t>
      </w:r>
    </w:p>
    <w:p w:rsidR="001877D8" w:rsidRPr="001877D8" w:rsidRDefault="001877D8" w:rsidP="001877D8">
      <w:pPr>
        <w:pStyle w:val="7"/>
        <w:numPr>
          <w:ilvl w:val="0"/>
          <w:numId w:val="4"/>
        </w:numPr>
        <w:ind w:left="994" w:hanging="514"/>
        <w:jc w:val="both"/>
        <w:textDirection w:val="lrTbV"/>
        <w:rPr>
          <w:rFonts w:eastAsia="標楷體"/>
          <w:spacing w:val="0"/>
          <w:szCs w:val="24"/>
        </w:rPr>
      </w:pPr>
      <w:r w:rsidRPr="001877D8">
        <w:rPr>
          <w:rFonts w:eastAsia="標楷體" w:hint="eastAsia"/>
          <w:spacing w:val="0"/>
          <w:szCs w:val="24"/>
        </w:rPr>
        <w:t>投標須知</w:t>
      </w:r>
      <w:r w:rsidRPr="001877D8">
        <w:rPr>
          <w:rFonts w:eastAsia="標楷體" w:hint="eastAsia"/>
          <w:spacing w:val="0"/>
          <w:szCs w:val="24"/>
        </w:rPr>
        <w:t>(</w:t>
      </w:r>
      <w:r w:rsidRPr="001877D8">
        <w:rPr>
          <w:rFonts w:eastAsia="標楷體" w:hint="eastAsia"/>
          <w:spacing w:val="0"/>
          <w:szCs w:val="24"/>
        </w:rPr>
        <w:t>在</w:t>
      </w:r>
      <w:r w:rsidRPr="001877D8">
        <w:rPr>
          <w:rFonts w:eastAsia="標楷體" w:hint="eastAsia"/>
          <w:spacing w:val="0"/>
          <w:szCs w:val="24"/>
        </w:rPr>
        <w:t>105-02</w:t>
      </w:r>
      <w:r w:rsidRPr="001877D8">
        <w:rPr>
          <w:rFonts w:eastAsia="標楷體" w:hint="eastAsia"/>
          <w:spacing w:val="0"/>
          <w:szCs w:val="24"/>
        </w:rPr>
        <w:t>壓縮檔內</w:t>
      </w:r>
      <w:r w:rsidRPr="001877D8">
        <w:rPr>
          <w:rFonts w:eastAsia="標楷體" w:hint="eastAsia"/>
          <w:spacing w:val="0"/>
          <w:szCs w:val="24"/>
        </w:rPr>
        <w:t>)</w:t>
      </w:r>
    </w:p>
    <w:p w:rsidR="001F6060" w:rsidRDefault="001F6060"/>
    <w:sectPr w:rsidR="001F6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795"/>
    <w:multiLevelType w:val="hybridMultilevel"/>
    <w:tmpl w:val="A258A42A"/>
    <w:lvl w:ilvl="0" w:tplc="E9AAA0D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AD408B0"/>
    <w:multiLevelType w:val="hybridMultilevel"/>
    <w:tmpl w:val="CF2ED0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CD69D3"/>
    <w:multiLevelType w:val="hybridMultilevel"/>
    <w:tmpl w:val="116CB49E"/>
    <w:lvl w:ilvl="0" w:tplc="E2E85E82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836" w:hanging="13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D2693C"/>
    <w:multiLevelType w:val="hybridMultilevel"/>
    <w:tmpl w:val="CF2ED0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8"/>
    <w:rsid w:val="001877D8"/>
    <w:rsid w:val="001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8319-D369-4E8D-A6CF-7DEEA15E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1877D8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2018-04-13T09:25:00Z</dcterms:created>
  <dcterms:modified xsi:type="dcterms:W3CDTF">2018-04-13T09:25:00Z</dcterms:modified>
</cp:coreProperties>
</file>