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Ind w:w="-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2413"/>
        <w:gridCol w:w="2413"/>
        <w:gridCol w:w="2414"/>
      </w:tblGrid>
      <w:tr w:rsidR="00B47136">
        <w:tc>
          <w:tcPr>
            <w:tcW w:w="96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136" w:rsidRDefault="001E7D55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南臺學校財團法人南臺科技大學</w:t>
            </w:r>
          </w:p>
          <w:p w:rsidR="00B47136" w:rsidRDefault="001E7D55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購置財物採購採選擇性招標理由書</w:t>
            </w:r>
          </w:p>
        </w:tc>
      </w:tr>
      <w:tr w:rsidR="00B47136">
        <w:trPr>
          <w:trHeight w:val="10012"/>
        </w:trPr>
        <w:tc>
          <w:tcPr>
            <w:tcW w:w="96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136" w:rsidRDefault="00B47136">
            <w:pPr>
              <w:spacing w:line="300" w:lineRule="exact"/>
              <w:ind w:firstLine="260"/>
              <w:rPr>
                <w:rFonts w:ascii="標楷體" w:eastAsia="標楷體" w:hAnsi="標楷體"/>
                <w:sz w:val="26"/>
              </w:rPr>
            </w:pPr>
          </w:p>
          <w:p w:rsidR="00B47136" w:rsidRDefault="001E7D55">
            <w:pPr>
              <w:spacing w:line="360" w:lineRule="auto"/>
              <w:ind w:left="2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一、標的名稱：</w:t>
            </w:r>
          </w:p>
          <w:p w:rsidR="00B47136" w:rsidRDefault="001E7D55">
            <w:pPr>
              <w:spacing w:line="360" w:lineRule="auto"/>
              <w:ind w:left="2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二、預算金額：</w:t>
            </w:r>
          </w:p>
          <w:p w:rsidR="00B47136" w:rsidRDefault="001E7D55">
            <w:pPr>
              <w:spacing w:line="360" w:lineRule="auto"/>
              <w:ind w:firstLine="2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三、指定廠牌：</w:t>
            </w:r>
          </w:p>
          <w:p w:rsidR="00B47136" w:rsidRDefault="001E7D55">
            <w:pPr>
              <w:spacing w:line="360" w:lineRule="auto"/>
              <w:ind w:firstLine="2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四、製造原廠或代理商：</w:t>
            </w:r>
          </w:p>
          <w:p w:rsidR="00B47136" w:rsidRDefault="001E7D55">
            <w:pPr>
              <w:spacing w:line="360" w:lineRule="auto"/>
              <w:ind w:firstLine="2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五、廠商報價金額：</w:t>
            </w:r>
          </w:p>
          <w:p w:rsidR="00B47136" w:rsidRDefault="001E7D55">
            <w:pPr>
              <w:spacing w:line="320" w:lineRule="exact"/>
              <w:ind w:left="2209" w:hanging="1950"/>
            </w:pPr>
            <w:r>
              <w:rPr>
                <w:rFonts w:ascii="標楷體" w:eastAsia="標楷體" w:hAnsi="標楷體"/>
                <w:sz w:val="26"/>
              </w:rPr>
              <w:t>六、理由說明：</w:t>
            </w:r>
            <w:r>
              <w:rPr>
                <w:rFonts w:ascii="新細明體" w:hAnsi="新細明體"/>
                <w:sz w:val="22"/>
                <w:szCs w:val="22"/>
              </w:rPr>
              <w:t>（</w:t>
            </w:r>
            <w:r>
              <w:rPr>
                <w:rFonts w:ascii="新細明體" w:hAnsi="新細明體"/>
                <w:b/>
                <w:bCs/>
                <w:sz w:val="22"/>
                <w:szCs w:val="22"/>
              </w:rPr>
              <w:t>1</w:t>
            </w:r>
            <w:r>
              <w:rPr>
                <w:rFonts w:ascii="新細明體" w:hAnsi="新細明體"/>
                <w:sz w:val="22"/>
                <w:szCs w:val="22"/>
              </w:rPr>
              <w:t>.公告金額以上：依據政府採購法第20條第幾項？</w:t>
            </w:r>
            <w:r>
              <w:rPr>
                <w:rFonts w:ascii="新細明體" w:hAnsi="新細明體"/>
                <w:sz w:val="22"/>
                <w:szCs w:val="22"/>
              </w:rPr>
              <w:br/>
              <w:t>2.採用選擇性招標之原因？有無其他合適之方案？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bCs/>
                <w:sz w:val="22"/>
                <w:szCs w:val="22"/>
              </w:rPr>
              <w:t>3</w:t>
            </w:r>
            <w:r>
              <w:rPr>
                <w:rFonts w:ascii="新細明體" w:hAnsi="新細明體"/>
                <w:sz w:val="22"/>
                <w:szCs w:val="22"/>
              </w:rPr>
              <w:t>.檢附：選擇性招標議、比價廠商建議表）。</w:t>
            </w:r>
          </w:p>
          <w:p w:rsidR="00B47136" w:rsidRDefault="001E7D55">
            <w:pPr>
              <w:spacing w:line="360" w:lineRule="auto"/>
              <w:ind w:firstLine="2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請申請單位依前條逐項提出說明。</w:t>
            </w: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1E7D55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     申請人：                        申請單位主管：</w:t>
            </w: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6"/>
              </w:rPr>
            </w:pPr>
          </w:p>
          <w:p w:rsidR="00B47136" w:rsidRDefault="00B47136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7E67" w:rsidTr="008A7E67">
        <w:trPr>
          <w:trHeight w:val="284"/>
        </w:trPr>
        <w:tc>
          <w:tcPr>
            <w:tcW w:w="2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E67" w:rsidRDefault="008A7E67" w:rsidP="008A7E67">
            <w:pPr>
              <w:spacing w:line="360" w:lineRule="exact"/>
              <w:ind w:hanging="15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事務組承辦人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E67" w:rsidRDefault="008A7E67" w:rsidP="008A7E67">
            <w:pPr>
              <w:spacing w:line="360" w:lineRule="exact"/>
              <w:ind w:hanging="19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總務長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E67" w:rsidRDefault="00785D9D" w:rsidP="008A7E67">
            <w:pPr>
              <w:spacing w:line="3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主任祕書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7E67" w:rsidRDefault="00785D9D" w:rsidP="008A7E67">
            <w:pPr>
              <w:spacing w:line="360" w:lineRule="exact"/>
              <w:ind w:right="-9" w:firstLine="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校長</w:t>
            </w:r>
            <w:r>
              <w:rPr>
                <w:rFonts w:eastAsia="標楷體" w:hint="eastAsia"/>
                <w:sz w:val="26"/>
              </w:rPr>
              <w:t>或其授權人</w:t>
            </w:r>
          </w:p>
        </w:tc>
      </w:tr>
      <w:tr w:rsidR="00785D9D" w:rsidTr="00CF6615">
        <w:trPr>
          <w:cantSplit/>
          <w:trHeight w:val="845"/>
        </w:trPr>
        <w:tc>
          <w:tcPr>
            <w:tcW w:w="2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>
            <w:pPr>
              <w:spacing w:line="360" w:lineRule="exact"/>
              <w:ind w:right="-1054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>
            <w:pPr>
              <w:spacing w:line="360" w:lineRule="exact"/>
              <w:ind w:right="-1054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>
            <w:pPr>
              <w:spacing w:line="360" w:lineRule="exact"/>
              <w:ind w:right="-1054"/>
              <w:jc w:val="both"/>
              <w:rPr>
                <w:rFonts w:eastAsia="標楷體"/>
                <w:sz w:val="26"/>
              </w:rPr>
            </w:pPr>
            <w:bookmarkStart w:id="0" w:name="_GoBack"/>
            <w:bookmarkEnd w:id="0"/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5D9D" w:rsidRDefault="00785D9D">
            <w:pPr>
              <w:spacing w:line="360" w:lineRule="exact"/>
              <w:ind w:right="-1054"/>
              <w:jc w:val="both"/>
              <w:rPr>
                <w:rFonts w:eastAsia="標楷體"/>
                <w:sz w:val="26"/>
              </w:rPr>
            </w:pPr>
          </w:p>
        </w:tc>
      </w:tr>
      <w:tr w:rsidR="00785D9D" w:rsidTr="00327425">
        <w:trPr>
          <w:cantSplit/>
          <w:trHeight w:val="284"/>
        </w:trPr>
        <w:tc>
          <w:tcPr>
            <w:tcW w:w="2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 w:rsidP="008A7E67">
            <w:pPr>
              <w:spacing w:line="360" w:lineRule="exact"/>
              <w:ind w:hanging="15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事務組組長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 w:rsidP="008A7E67">
            <w:pPr>
              <w:spacing w:line="360" w:lineRule="exact"/>
              <w:ind w:hanging="19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會計室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 w:rsidP="008A7E67">
            <w:pPr>
              <w:spacing w:line="3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副校長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785D9D" w:rsidRDefault="00785D9D" w:rsidP="008A7E67">
            <w:pPr>
              <w:spacing w:line="360" w:lineRule="exact"/>
              <w:ind w:right="-1054"/>
              <w:rPr>
                <w:rFonts w:eastAsia="標楷體"/>
                <w:sz w:val="26"/>
              </w:rPr>
            </w:pPr>
          </w:p>
        </w:tc>
      </w:tr>
      <w:tr w:rsidR="00785D9D" w:rsidTr="00CF6615">
        <w:trPr>
          <w:cantSplit/>
          <w:trHeight w:val="1090"/>
        </w:trPr>
        <w:tc>
          <w:tcPr>
            <w:tcW w:w="2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>
            <w:pPr>
              <w:spacing w:line="360" w:lineRule="exact"/>
              <w:ind w:right="-1054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D9D" w:rsidRDefault="00785D9D">
            <w:pPr>
              <w:spacing w:line="360" w:lineRule="exact"/>
              <w:ind w:right="-1054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D9D" w:rsidRDefault="00785D9D">
            <w:pPr>
              <w:spacing w:line="360" w:lineRule="exact"/>
              <w:ind w:right="-1054"/>
              <w:rPr>
                <w:rFonts w:eastAsia="標楷體"/>
                <w:sz w:val="2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5D9D" w:rsidRDefault="00785D9D">
            <w:pPr>
              <w:spacing w:line="360" w:lineRule="exact"/>
              <w:ind w:right="-1054"/>
              <w:rPr>
                <w:rFonts w:eastAsia="標楷體"/>
                <w:sz w:val="26"/>
              </w:rPr>
            </w:pPr>
          </w:p>
        </w:tc>
      </w:tr>
    </w:tbl>
    <w:p w:rsidR="00B47136" w:rsidRDefault="001E7D55">
      <w:pPr>
        <w:numPr>
          <w:ilvl w:val="0"/>
          <w:numId w:val="1"/>
        </w:numPr>
        <w:tabs>
          <w:tab w:val="left" w:pos="-360"/>
        </w:tabs>
        <w:spacing w:line="360" w:lineRule="exact"/>
        <w:ind w:left="-363" w:right="-1054" w:hanging="357"/>
      </w:pPr>
      <w:r>
        <w:rPr>
          <w:rFonts w:eastAsia="標楷體"/>
          <w:sz w:val="26"/>
        </w:rPr>
        <w:t>備註：得採選擇性招標之法條，請參閱背面說明</w:t>
      </w:r>
      <w:r>
        <w:rPr>
          <w:rFonts w:eastAsia="標楷體"/>
          <w:sz w:val="28"/>
        </w:rPr>
        <w:t>。</w:t>
      </w:r>
    </w:p>
    <w:p w:rsidR="00B47136" w:rsidRDefault="00B47136">
      <w:pPr>
        <w:spacing w:line="360" w:lineRule="exact"/>
        <w:ind w:right="-1054"/>
        <w:rPr>
          <w:rFonts w:eastAsia="標楷體"/>
          <w:sz w:val="28"/>
        </w:rPr>
      </w:pPr>
    </w:p>
    <w:p w:rsidR="00B47136" w:rsidRDefault="00B47136">
      <w:pPr>
        <w:spacing w:line="360" w:lineRule="exact"/>
        <w:ind w:right="-1054"/>
        <w:rPr>
          <w:rFonts w:eastAsia="標楷體"/>
          <w:sz w:val="28"/>
        </w:rPr>
      </w:pPr>
    </w:p>
    <w:p w:rsidR="00B47136" w:rsidRDefault="001E7D55">
      <w:pPr>
        <w:snapToGrid w:val="0"/>
        <w:spacing w:line="44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【選擇性招標理由書背面】</w:t>
      </w:r>
    </w:p>
    <w:p w:rsidR="00B47136" w:rsidRDefault="001E7D55">
      <w:pPr>
        <w:numPr>
          <w:ilvl w:val="0"/>
          <w:numId w:val="2"/>
        </w:numPr>
        <w:snapToGrid w:val="0"/>
        <w:spacing w:line="440" w:lineRule="atLeast"/>
        <w:jc w:val="both"/>
        <w:rPr>
          <w:rFonts w:eastAsia="標楷體"/>
          <w:bCs/>
        </w:rPr>
      </w:pPr>
      <w:r>
        <w:rPr>
          <w:rFonts w:eastAsia="標楷體"/>
          <w:bCs/>
        </w:rPr>
        <w:t>政府採購法第二十條之條文依　總統九十一年二月六日華總一義字第０９１０００２５６１０號令公布修正實施。</w:t>
      </w:r>
    </w:p>
    <w:p w:rsidR="00B47136" w:rsidRDefault="001E7D55">
      <w:pPr>
        <w:numPr>
          <w:ilvl w:val="0"/>
          <w:numId w:val="2"/>
        </w:numPr>
        <w:snapToGrid w:val="0"/>
        <w:spacing w:line="440" w:lineRule="atLeast"/>
        <w:jc w:val="both"/>
      </w:pPr>
      <w:r>
        <w:rPr>
          <w:rFonts w:eastAsia="標楷體"/>
        </w:rPr>
        <w:t>機關辦理公告金額以上之採購，符合下列情形之一，得採選擇性招標（政府採購法案第二十條）。</w:t>
      </w:r>
    </w:p>
    <w:tbl>
      <w:tblPr>
        <w:tblW w:w="5676" w:type="dxa"/>
        <w:tblInd w:w="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"/>
        <w:gridCol w:w="5595"/>
      </w:tblGrid>
      <w:tr w:rsidR="00B47136"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B47136">
            <w:pPr>
              <w:numPr>
                <w:ilvl w:val="0"/>
                <w:numId w:val="2"/>
              </w:numPr>
              <w:snapToGrid w:val="0"/>
              <w:spacing w:line="440" w:lineRule="atLeast"/>
              <w:jc w:val="both"/>
              <w:rPr>
                <w:rFonts w:eastAsia="標楷體"/>
              </w:rPr>
            </w:pPr>
          </w:p>
        </w:tc>
        <w:tc>
          <w:tcPr>
            <w:tcW w:w="55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1E7D55">
            <w:pPr>
              <w:snapToGrid w:val="0"/>
              <w:spacing w:line="440" w:lineRule="atLeast"/>
              <w:ind w:left="3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一、經常性採購。</w:t>
            </w:r>
            <w:r>
              <w:rPr>
                <w:rFonts w:eastAsia="標楷體"/>
              </w:rPr>
              <w:t xml:space="preserve"> </w:t>
            </w:r>
          </w:p>
        </w:tc>
      </w:tr>
      <w:tr w:rsidR="00B47136"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B47136">
            <w:pPr>
              <w:numPr>
                <w:ilvl w:val="0"/>
                <w:numId w:val="2"/>
              </w:numPr>
              <w:snapToGrid w:val="0"/>
              <w:spacing w:line="440" w:lineRule="atLeast"/>
              <w:rPr>
                <w:rFonts w:eastAsia="標楷體"/>
              </w:rPr>
            </w:pPr>
          </w:p>
        </w:tc>
        <w:tc>
          <w:tcPr>
            <w:tcW w:w="55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1E7D55">
            <w:pPr>
              <w:snapToGrid w:val="0"/>
              <w:spacing w:line="440" w:lineRule="atLeast"/>
              <w:ind w:left="3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二、投標文件審查，須費時長久始能完成者。</w:t>
            </w:r>
            <w:r>
              <w:rPr>
                <w:rFonts w:eastAsia="標楷體"/>
              </w:rPr>
              <w:t xml:space="preserve"> </w:t>
            </w:r>
          </w:p>
        </w:tc>
      </w:tr>
      <w:tr w:rsidR="00B47136"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B47136">
            <w:pPr>
              <w:numPr>
                <w:ilvl w:val="0"/>
                <w:numId w:val="2"/>
              </w:numPr>
              <w:snapToGrid w:val="0"/>
              <w:spacing w:line="440" w:lineRule="atLeast"/>
              <w:rPr>
                <w:rFonts w:eastAsia="標楷體"/>
              </w:rPr>
            </w:pPr>
          </w:p>
        </w:tc>
        <w:tc>
          <w:tcPr>
            <w:tcW w:w="55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1E7D55">
            <w:pPr>
              <w:snapToGrid w:val="0"/>
              <w:spacing w:line="440" w:lineRule="atLeast"/>
              <w:ind w:left="3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三、廠商準備投標需高額費用者。</w:t>
            </w:r>
            <w:r>
              <w:rPr>
                <w:rFonts w:eastAsia="標楷體"/>
              </w:rPr>
              <w:t xml:space="preserve"> </w:t>
            </w:r>
          </w:p>
        </w:tc>
      </w:tr>
      <w:tr w:rsidR="00B47136"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B47136">
            <w:pPr>
              <w:numPr>
                <w:ilvl w:val="0"/>
                <w:numId w:val="2"/>
              </w:numPr>
              <w:snapToGrid w:val="0"/>
              <w:spacing w:line="440" w:lineRule="atLeast"/>
              <w:rPr>
                <w:rFonts w:eastAsia="標楷體"/>
              </w:rPr>
            </w:pPr>
          </w:p>
        </w:tc>
        <w:tc>
          <w:tcPr>
            <w:tcW w:w="55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1E7D55">
            <w:pPr>
              <w:snapToGrid w:val="0"/>
              <w:spacing w:line="440" w:lineRule="atLeast"/>
              <w:ind w:left="3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四、廠商資格條件複雜者。</w:t>
            </w:r>
            <w:r>
              <w:rPr>
                <w:rFonts w:eastAsia="標楷體"/>
              </w:rPr>
              <w:t xml:space="preserve"> </w:t>
            </w:r>
          </w:p>
        </w:tc>
      </w:tr>
      <w:tr w:rsidR="00B47136"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B47136">
            <w:pPr>
              <w:numPr>
                <w:ilvl w:val="0"/>
                <w:numId w:val="2"/>
              </w:numPr>
              <w:snapToGrid w:val="0"/>
              <w:spacing w:line="440" w:lineRule="atLeast"/>
              <w:rPr>
                <w:rFonts w:eastAsia="標楷體"/>
              </w:rPr>
            </w:pPr>
          </w:p>
        </w:tc>
        <w:tc>
          <w:tcPr>
            <w:tcW w:w="55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136" w:rsidRDefault="001E7D55">
            <w:pPr>
              <w:snapToGrid w:val="0"/>
              <w:spacing w:line="440" w:lineRule="atLeast"/>
              <w:ind w:left="3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五、研究發展事項。</w:t>
            </w:r>
            <w:r>
              <w:rPr>
                <w:rFonts w:eastAsia="標楷體"/>
              </w:rPr>
              <w:t xml:space="preserve"> </w:t>
            </w:r>
          </w:p>
        </w:tc>
      </w:tr>
    </w:tbl>
    <w:p w:rsidR="00B47136" w:rsidRDefault="00B47136">
      <w:pPr>
        <w:pStyle w:val="a7"/>
        <w:snapToGrid w:val="0"/>
        <w:spacing w:line="440" w:lineRule="atLeast"/>
        <w:jc w:val="left"/>
      </w:pPr>
    </w:p>
    <w:p w:rsidR="00B47136" w:rsidRDefault="00B47136">
      <w:pPr>
        <w:spacing w:line="360" w:lineRule="exact"/>
        <w:ind w:right="-1054"/>
        <w:rPr>
          <w:rFonts w:eastAsia="標楷體"/>
          <w:sz w:val="28"/>
        </w:rPr>
      </w:pPr>
    </w:p>
    <w:sectPr w:rsidR="00B47136">
      <w:pgSz w:w="11906" w:h="16838"/>
      <w:pgMar w:top="1077" w:right="1134" w:bottom="1077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05" w:rsidRDefault="003C4905">
      <w:r>
        <w:separator/>
      </w:r>
    </w:p>
  </w:endnote>
  <w:endnote w:type="continuationSeparator" w:id="0">
    <w:p w:rsidR="003C4905" w:rsidRDefault="003C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05" w:rsidRDefault="003C4905">
      <w:r>
        <w:rPr>
          <w:color w:val="000000"/>
        </w:rPr>
        <w:separator/>
      </w:r>
    </w:p>
  </w:footnote>
  <w:footnote w:type="continuationSeparator" w:id="0">
    <w:p w:rsidR="003C4905" w:rsidRDefault="003C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A06"/>
    <w:multiLevelType w:val="multilevel"/>
    <w:tmpl w:val="C8CAA73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906175"/>
    <w:multiLevelType w:val="multilevel"/>
    <w:tmpl w:val="1C96088A"/>
    <w:lvl w:ilvl="0">
      <w:numFmt w:val="bullet"/>
      <w:lvlText w:val="※"/>
      <w:lvlJc w:val="left"/>
      <w:pPr>
        <w:ind w:left="-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7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2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6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1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6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1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60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6"/>
    <w:rsid w:val="001E7D55"/>
    <w:rsid w:val="00327425"/>
    <w:rsid w:val="003C4905"/>
    <w:rsid w:val="00785D9D"/>
    <w:rsid w:val="008A7E67"/>
    <w:rsid w:val="00B47136"/>
    <w:rsid w:val="00D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E2C0F"/>
  <w15:docId w15:val="{D25288D7-9B84-4BC9-8C1F-40450751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"/>
    <w:basedOn w:val="a"/>
    <w:pPr>
      <w:jc w:val="both"/>
    </w:pPr>
    <w:rPr>
      <w:rFonts w:ascii="標楷體" w:eastAsia="標楷體" w:hAnsi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1FEF-97F8-4B48-A81F-14CB9B3B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國立林科技大學購置財物採購採限制性招標理由書（未達公告金額）</dc:title>
  <dc:subject/>
  <dc:creator>tsengst01_曾盛財</dc:creator>
  <cp:lastModifiedBy>Windows 使用者</cp:lastModifiedBy>
  <cp:revision>5</cp:revision>
  <cp:lastPrinted>2008-10-13T08:44:00Z</cp:lastPrinted>
  <dcterms:created xsi:type="dcterms:W3CDTF">2018-04-26T10:17:00Z</dcterms:created>
  <dcterms:modified xsi:type="dcterms:W3CDTF">2019-12-03T06:25:00Z</dcterms:modified>
</cp:coreProperties>
</file>