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6D1" w:rsidRPr="00864597" w:rsidRDefault="005815F7">
      <w:pPr>
        <w:rPr>
          <w:b/>
          <w:sz w:val="36"/>
          <w:szCs w:val="36"/>
        </w:rPr>
      </w:pPr>
      <w:r w:rsidRPr="00864597">
        <w:rPr>
          <w:rFonts w:hint="eastAsia"/>
          <w:b/>
          <w:sz w:val="36"/>
          <w:szCs w:val="36"/>
        </w:rPr>
        <w:t>公職人員利益衝突迴避法</w:t>
      </w:r>
    </w:p>
    <w:p w:rsidR="005815F7" w:rsidRDefault="005815F7"/>
    <w:p w:rsidR="005815F7" w:rsidRDefault="005815F7" w:rsidP="005815F7">
      <w:pPr>
        <w:rPr>
          <w:rFonts w:hint="eastAsia"/>
        </w:rPr>
      </w:pPr>
      <w:r>
        <w:rPr>
          <w:rFonts w:hint="eastAsia"/>
        </w:rPr>
        <w:t>第</w:t>
      </w:r>
      <w:r>
        <w:rPr>
          <w:rFonts w:hint="eastAsia"/>
        </w:rPr>
        <w:t xml:space="preserve"> 1 </w:t>
      </w:r>
      <w:r>
        <w:rPr>
          <w:rFonts w:hint="eastAsia"/>
        </w:rPr>
        <w:t>條</w:t>
      </w:r>
    </w:p>
    <w:p w:rsidR="005815F7" w:rsidRDefault="005815F7" w:rsidP="005815F7">
      <w:pPr>
        <w:rPr>
          <w:rFonts w:hint="eastAsia"/>
        </w:rPr>
      </w:pPr>
      <w:r>
        <w:rPr>
          <w:rFonts w:hint="eastAsia"/>
        </w:rPr>
        <w:t>為促進廉能政治、端正政治風氣，建立公職人員利益衝突迴避之規範，有效遏阻貪污腐化及不當利益輸送，特制定本法。</w:t>
      </w:r>
    </w:p>
    <w:p w:rsidR="005815F7" w:rsidRDefault="005815F7" w:rsidP="005815F7">
      <w:pPr>
        <w:rPr>
          <w:rFonts w:hint="eastAsia"/>
        </w:rPr>
      </w:pPr>
      <w:r>
        <w:rPr>
          <w:rFonts w:hint="eastAsia"/>
        </w:rPr>
        <w:t>公職人員利益衝突之迴避，除其他法律另有嚴格規定者外，適用本法之規定。</w:t>
      </w:r>
    </w:p>
    <w:p w:rsidR="005815F7" w:rsidRDefault="005815F7" w:rsidP="005815F7">
      <w:pPr>
        <w:rPr>
          <w:rFonts w:hint="eastAsia"/>
        </w:rPr>
      </w:pPr>
      <w:r w:rsidRPr="00D45833">
        <w:rPr>
          <w:rFonts w:hint="eastAsia"/>
          <w:color w:val="FF0000"/>
        </w:rPr>
        <w:t>第</w:t>
      </w:r>
      <w:r w:rsidRPr="00D45833">
        <w:rPr>
          <w:rFonts w:hint="eastAsia"/>
          <w:color w:val="FF0000"/>
        </w:rPr>
        <w:t xml:space="preserve"> 2 </w:t>
      </w:r>
      <w:r w:rsidRPr="00D45833">
        <w:rPr>
          <w:rFonts w:hint="eastAsia"/>
          <w:color w:val="FF0000"/>
        </w:rPr>
        <w:t>條</w:t>
      </w:r>
    </w:p>
    <w:p w:rsidR="005815F7" w:rsidRDefault="005815F7" w:rsidP="005815F7">
      <w:pPr>
        <w:rPr>
          <w:rFonts w:hint="eastAsia"/>
        </w:rPr>
      </w:pPr>
      <w:r>
        <w:rPr>
          <w:rFonts w:hint="eastAsia"/>
        </w:rPr>
        <w:t>本法所稱公職人員，其範圍如下：</w:t>
      </w:r>
    </w:p>
    <w:p w:rsidR="005815F7" w:rsidRDefault="005815F7" w:rsidP="005815F7">
      <w:pPr>
        <w:rPr>
          <w:rFonts w:hint="eastAsia"/>
        </w:rPr>
      </w:pPr>
      <w:r>
        <w:rPr>
          <w:rFonts w:hint="eastAsia"/>
        </w:rPr>
        <w:t>一、總統、副總統。</w:t>
      </w:r>
    </w:p>
    <w:p w:rsidR="005815F7" w:rsidRDefault="005815F7" w:rsidP="005815F7">
      <w:pPr>
        <w:rPr>
          <w:rFonts w:hint="eastAsia"/>
        </w:rPr>
      </w:pPr>
      <w:r>
        <w:rPr>
          <w:rFonts w:hint="eastAsia"/>
        </w:rPr>
        <w:t>二、各級政府機關（構）、公營事業總、分支機構之首長、副首長、幕僚長、副幕僚長與該等職務之人。</w:t>
      </w:r>
    </w:p>
    <w:p w:rsidR="005815F7" w:rsidRDefault="005815F7" w:rsidP="005815F7">
      <w:pPr>
        <w:rPr>
          <w:rFonts w:hint="eastAsia"/>
        </w:rPr>
      </w:pPr>
      <w:r>
        <w:rPr>
          <w:rFonts w:hint="eastAsia"/>
        </w:rPr>
        <w:t>三、政務人員。</w:t>
      </w:r>
    </w:p>
    <w:p w:rsidR="005815F7" w:rsidRDefault="005815F7" w:rsidP="005815F7">
      <w:pPr>
        <w:rPr>
          <w:rFonts w:hint="eastAsia"/>
        </w:rPr>
      </w:pPr>
      <w:r>
        <w:rPr>
          <w:rFonts w:hint="eastAsia"/>
        </w:rPr>
        <w:t>四、各級公立學校、軍警院校、矯正學校校長、副校長；其設有附屬機構者，該機構之首長、副首長。</w:t>
      </w:r>
    </w:p>
    <w:p w:rsidR="005815F7" w:rsidRDefault="005815F7" w:rsidP="005815F7">
      <w:pPr>
        <w:rPr>
          <w:rFonts w:hint="eastAsia"/>
        </w:rPr>
      </w:pPr>
      <w:r>
        <w:rPr>
          <w:rFonts w:hint="eastAsia"/>
        </w:rPr>
        <w:t>五、各級民意機關之民意代表。</w:t>
      </w:r>
    </w:p>
    <w:p w:rsidR="005815F7" w:rsidRDefault="005815F7" w:rsidP="005815F7">
      <w:pPr>
        <w:rPr>
          <w:rFonts w:hint="eastAsia"/>
        </w:rPr>
      </w:pPr>
      <w:r>
        <w:rPr>
          <w:rFonts w:hint="eastAsia"/>
        </w:rPr>
        <w:t>六、</w:t>
      </w:r>
      <w:r w:rsidRPr="00D45833">
        <w:rPr>
          <w:rFonts w:hint="eastAsia"/>
          <w:color w:val="FF0000"/>
        </w:rPr>
        <w:t>代表政府或公股出任其出資、捐助之私法人之董事、監察人與該等職務之人。</w:t>
      </w:r>
    </w:p>
    <w:p w:rsidR="005815F7" w:rsidRDefault="005815F7" w:rsidP="005815F7">
      <w:pPr>
        <w:rPr>
          <w:rFonts w:hint="eastAsia"/>
        </w:rPr>
      </w:pPr>
      <w:r>
        <w:rPr>
          <w:rFonts w:hint="eastAsia"/>
        </w:rPr>
        <w:t>七、公法人之董事、監察人、首長、執行長與該等職務之人。</w:t>
      </w:r>
    </w:p>
    <w:p w:rsidR="005815F7" w:rsidRDefault="005815F7" w:rsidP="005815F7">
      <w:pPr>
        <w:rPr>
          <w:rFonts w:hint="eastAsia"/>
        </w:rPr>
      </w:pPr>
      <w:r>
        <w:rPr>
          <w:rFonts w:hint="eastAsia"/>
        </w:rPr>
        <w:t>八、</w:t>
      </w:r>
      <w:r w:rsidRPr="00D45833">
        <w:rPr>
          <w:rFonts w:hint="eastAsia"/>
          <w:color w:val="FF0000"/>
        </w:rPr>
        <w:t>政府捐助之財團法人之董事長、執行長、秘書長與該等職務之人。</w:t>
      </w:r>
    </w:p>
    <w:p w:rsidR="005815F7" w:rsidRDefault="005815F7" w:rsidP="005815F7">
      <w:pPr>
        <w:rPr>
          <w:rFonts w:hint="eastAsia"/>
        </w:rPr>
      </w:pPr>
      <w:r>
        <w:rPr>
          <w:rFonts w:hint="eastAsia"/>
        </w:rPr>
        <w:t>九、法官、檢察官、戰時軍法官、行政執行官、司法事務官及檢察事務官。</w:t>
      </w:r>
    </w:p>
    <w:p w:rsidR="005815F7" w:rsidRDefault="005815F7" w:rsidP="005815F7">
      <w:pPr>
        <w:rPr>
          <w:rFonts w:hint="eastAsia"/>
        </w:rPr>
      </w:pPr>
      <w:r>
        <w:rPr>
          <w:rFonts w:hint="eastAsia"/>
        </w:rPr>
        <w:t>十、各級軍事機關（構）及部隊上校編階以上之主官、副主官。</w:t>
      </w:r>
    </w:p>
    <w:p w:rsidR="005815F7" w:rsidRDefault="005815F7" w:rsidP="005815F7">
      <w:pPr>
        <w:rPr>
          <w:rFonts w:hint="eastAsia"/>
        </w:rPr>
      </w:pPr>
      <w:r>
        <w:rPr>
          <w:rFonts w:hint="eastAsia"/>
        </w:rPr>
        <w:t>十一、其他各級政府機關（構）、公營事業機構、各級公立學校、軍警院校、矯正學校及附屬機構辦理工務、建築管理、城鄉計畫、政風、會計、審計、採購業務之主管人員。</w:t>
      </w:r>
    </w:p>
    <w:p w:rsidR="005815F7" w:rsidRDefault="005815F7" w:rsidP="005815F7">
      <w:pPr>
        <w:rPr>
          <w:rFonts w:hint="eastAsia"/>
        </w:rPr>
      </w:pPr>
      <w:r>
        <w:rPr>
          <w:rFonts w:hint="eastAsia"/>
        </w:rPr>
        <w:t>十二、其他職務性質特殊，經行政院會同主管府、院核定適用本法之人員。</w:t>
      </w:r>
    </w:p>
    <w:p w:rsidR="005815F7" w:rsidRDefault="005815F7" w:rsidP="005815F7">
      <w:pPr>
        <w:rPr>
          <w:rFonts w:hint="eastAsia"/>
        </w:rPr>
      </w:pPr>
      <w:r w:rsidRPr="00D45833">
        <w:rPr>
          <w:rFonts w:hint="eastAsia"/>
          <w:color w:val="FF0000"/>
        </w:rPr>
        <w:t>依法代理執行前項公職人員職務之人員，於執行該職務期間亦屬本法之公職人員。</w:t>
      </w:r>
    </w:p>
    <w:p w:rsidR="005815F7" w:rsidRDefault="005815F7" w:rsidP="005815F7">
      <w:pPr>
        <w:rPr>
          <w:rFonts w:hint="eastAsia"/>
        </w:rPr>
      </w:pPr>
      <w:r>
        <w:rPr>
          <w:rFonts w:hint="eastAsia"/>
        </w:rPr>
        <w:t>第</w:t>
      </w:r>
      <w:r>
        <w:rPr>
          <w:rFonts w:hint="eastAsia"/>
        </w:rPr>
        <w:t xml:space="preserve"> 3 </w:t>
      </w:r>
      <w:r>
        <w:rPr>
          <w:rFonts w:hint="eastAsia"/>
        </w:rPr>
        <w:t>條</w:t>
      </w:r>
    </w:p>
    <w:p w:rsidR="005815F7" w:rsidRDefault="005815F7" w:rsidP="005815F7">
      <w:pPr>
        <w:rPr>
          <w:rFonts w:hint="eastAsia"/>
        </w:rPr>
      </w:pPr>
      <w:r>
        <w:rPr>
          <w:rFonts w:hint="eastAsia"/>
        </w:rPr>
        <w:t>本法所定公職人員之關係人，其範圍如下：</w:t>
      </w:r>
    </w:p>
    <w:p w:rsidR="005815F7" w:rsidRDefault="005815F7" w:rsidP="005815F7">
      <w:pPr>
        <w:rPr>
          <w:rFonts w:hint="eastAsia"/>
        </w:rPr>
      </w:pPr>
      <w:r>
        <w:rPr>
          <w:rFonts w:hint="eastAsia"/>
        </w:rPr>
        <w:t>一、公職人員之配偶或共同生活之家屬。</w:t>
      </w:r>
    </w:p>
    <w:p w:rsidR="005815F7" w:rsidRDefault="005815F7" w:rsidP="005815F7">
      <w:pPr>
        <w:rPr>
          <w:rFonts w:hint="eastAsia"/>
        </w:rPr>
      </w:pPr>
      <w:r>
        <w:rPr>
          <w:rFonts w:hint="eastAsia"/>
        </w:rPr>
        <w:t>二、公職人員之二親等以內親屬。</w:t>
      </w:r>
    </w:p>
    <w:p w:rsidR="005815F7" w:rsidRDefault="005815F7" w:rsidP="005815F7">
      <w:pPr>
        <w:rPr>
          <w:rFonts w:hint="eastAsia"/>
        </w:rPr>
      </w:pPr>
      <w:r>
        <w:rPr>
          <w:rFonts w:hint="eastAsia"/>
        </w:rPr>
        <w:t>三、公職人員或其配偶信託財產之受託人。但依法辦理強制信託時，不在此限。</w:t>
      </w:r>
    </w:p>
    <w:p w:rsidR="005815F7" w:rsidRDefault="005815F7" w:rsidP="005815F7">
      <w:pPr>
        <w:rPr>
          <w:rFonts w:hint="eastAsia"/>
        </w:rPr>
      </w:pPr>
      <w:r>
        <w:rPr>
          <w:rFonts w:hint="eastAsia"/>
        </w:rPr>
        <w:t>四、公職人員、第一款與第二款所列人員擔任負責人、董事、獨立董事、監察人、經理人或相類似職務之營利事業、非營利之法人及非法人團體。但屬政府或公股指派、</w:t>
      </w:r>
      <w:proofErr w:type="gramStart"/>
      <w:r>
        <w:rPr>
          <w:rFonts w:hint="eastAsia"/>
        </w:rPr>
        <w:t>遴</w:t>
      </w:r>
      <w:proofErr w:type="gramEnd"/>
      <w:r>
        <w:rPr>
          <w:rFonts w:hint="eastAsia"/>
        </w:rPr>
        <w:t>聘代表或由政府聘任者，不包括之。</w:t>
      </w:r>
    </w:p>
    <w:p w:rsidR="005815F7" w:rsidRDefault="005815F7" w:rsidP="005815F7">
      <w:pPr>
        <w:rPr>
          <w:rFonts w:hint="eastAsia"/>
        </w:rPr>
      </w:pPr>
      <w:r>
        <w:rPr>
          <w:rFonts w:hint="eastAsia"/>
        </w:rPr>
        <w:t>五、經公職人員進用之機要人員。</w:t>
      </w:r>
    </w:p>
    <w:p w:rsidR="005815F7" w:rsidRDefault="005815F7" w:rsidP="005815F7">
      <w:pPr>
        <w:rPr>
          <w:rFonts w:hint="eastAsia"/>
        </w:rPr>
      </w:pPr>
      <w:r>
        <w:rPr>
          <w:rFonts w:hint="eastAsia"/>
        </w:rPr>
        <w:t>六、各級民意代表之助理。</w:t>
      </w:r>
    </w:p>
    <w:p w:rsidR="005815F7" w:rsidRDefault="005815F7" w:rsidP="005815F7">
      <w:pPr>
        <w:rPr>
          <w:rFonts w:hint="eastAsia"/>
        </w:rPr>
      </w:pPr>
      <w:r>
        <w:rPr>
          <w:rFonts w:hint="eastAsia"/>
        </w:rPr>
        <w:t>前項第六款所稱之助理指各級民意代表之公費助理、其加入助理工會之助理及其他受其指揮監督之助理。</w:t>
      </w:r>
    </w:p>
    <w:p w:rsidR="005815F7" w:rsidRDefault="005815F7" w:rsidP="005815F7">
      <w:pPr>
        <w:rPr>
          <w:rFonts w:hint="eastAsia"/>
        </w:rPr>
      </w:pPr>
      <w:r>
        <w:rPr>
          <w:rFonts w:hint="eastAsia"/>
        </w:rPr>
        <w:t>第</w:t>
      </w:r>
      <w:r>
        <w:rPr>
          <w:rFonts w:hint="eastAsia"/>
        </w:rPr>
        <w:t xml:space="preserve"> 4 </w:t>
      </w:r>
      <w:r>
        <w:rPr>
          <w:rFonts w:hint="eastAsia"/>
        </w:rPr>
        <w:t>條</w:t>
      </w:r>
    </w:p>
    <w:p w:rsidR="005815F7" w:rsidRDefault="005815F7" w:rsidP="005815F7">
      <w:pPr>
        <w:rPr>
          <w:rFonts w:hint="eastAsia"/>
        </w:rPr>
      </w:pPr>
      <w:r>
        <w:rPr>
          <w:rFonts w:hint="eastAsia"/>
        </w:rPr>
        <w:t>本法所稱利益，包括財產上利益及非財產上利益。</w:t>
      </w:r>
    </w:p>
    <w:p w:rsidR="005815F7" w:rsidRDefault="005815F7" w:rsidP="005815F7">
      <w:pPr>
        <w:rPr>
          <w:rFonts w:hint="eastAsia"/>
        </w:rPr>
      </w:pPr>
      <w:r>
        <w:rPr>
          <w:rFonts w:hint="eastAsia"/>
        </w:rPr>
        <w:t>財產上利益如下：</w:t>
      </w:r>
    </w:p>
    <w:p w:rsidR="005815F7" w:rsidRDefault="005815F7" w:rsidP="005815F7">
      <w:pPr>
        <w:rPr>
          <w:rFonts w:hint="eastAsia"/>
        </w:rPr>
      </w:pPr>
      <w:r>
        <w:rPr>
          <w:rFonts w:hint="eastAsia"/>
        </w:rPr>
        <w:lastRenderedPageBreak/>
        <w:t>一、動產、不動產。</w:t>
      </w:r>
    </w:p>
    <w:p w:rsidR="005815F7" w:rsidRDefault="005815F7" w:rsidP="005815F7">
      <w:pPr>
        <w:rPr>
          <w:rFonts w:hint="eastAsia"/>
        </w:rPr>
      </w:pPr>
      <w:r>
        <w:rPr>
          <w:rFonts w:hint="eastAsia"/>
        </w:rPr>
        <w:t>二、現金、存款、外幣、有價證券。</w:t>
      </w:r>
    </w:p>
    <w:p w:rsidR="005815F7" w:rsidRDefault="005815F7" w:rsidP="005815F7">
      <w:pPr>
        <w:rPr>
          <w:rFonts w:hint="eastAsia"/>
        </w:rPr>
      </w:pPr>
      <w:r>
        <w:rPr>
          <w:rFonts w:hint="eastAsia"/>
        </w:rPr>
        <w:t>三、債權或其他財產上權利。</w:t>
      </w:r>
    </w:p>
    <w:p w:rsidR="005815F7" w:rsidRDefault="005815F7" w:rsidP="005815F7">
      <w:pPr>
        <w:rPr>
          <w:rFonts w:hint="eastAsia"/>
        </w:rPr>
      </w:pPr>
      <w:r>
        <w:rPr>
          <w:rFonts w:hint="eastAsia"/>
        </w:rPr>
        <w:t>四、其他具有經濟價值或得以金錢交易取得之利益。</w:t>
      </w:r>
    </w:p>
    <w:p w:rsidR="005815F7" w:rsidRDefault="005815F7" w:rsidP="005815F7">
      <w:pPr>
        <w:rPr>
          <w:rFonts w:hint="eastAsia"/>
        </w:rPr>
      </w:pPr>
      <w:r>
        <w:rPr>
          <w:rFonts w:hint="eastAsia"/>
        </w:rPr>
        <w:t>非財產上利益，指有利公職人員或其關係人在第二條第一項所列之機關（構）團體、學校、法人、事業機構、部隊（以下簡稱機關團體）之任用、聘任、聘用、約</w:t>
      </w:r>
      <w:proofErr w:type="gramStart"/>
      <w:r>
        <w:rPr>
          <w:rFonts w:hint="eastAsia"/>
        </w:rPr>
        <w:t>僱</w:t>
      </w:r>
      <w:proofErr w:type="gramEnd"/>
      <w:r>
        <w:rPr>
          <w:rFonts w:hint="eastAsia"/>
        </w:rPr>
        <w:t>、臨時人員之進用、勞動派遣、</w:t>
      </w:r>
      <w:proofErr w:type="gramStart"/>
      <w:r>
        <w:rPr>
          <w:rFonts w:hint="eastAsia"/>
        </w:rPr>
        <w:t>陞</w:t>
      </w:r>
      <w:proofErr w:type="gramEnd"/>
      <w:r>
        <w:rPr>
          <w:rFonts w:hint="eastAsia"/>
        </w:rPr>
        <w:t>遷、調動、考績及其他相類似之人事措施。</w:t>
      </w:r>
    </w:p>
    <w:p w:rsidR="005815F7" w:rsidRDefault="005815F7" w:rsidP="005815F7">
      <w:pPr>
        <w:rPr>
          <w:rFonts w:hint="eastAsia"/>
        </w:rPr>
      </w:pPr>
      <w:r>
        <w:rPr>
          <w:rFonts w:hint="eastAsia"/>
        </w:rPr>
        <w:t>第</w:t>
      </w:r>
      <w:r>
        <w:rPr>
          <w:rFonts w:hint="eastAsia"/>
        </w:rPr>
        <w:t xml:space="preserve"> 5 </w:t>
      </w:r>
      <w:r>
        <w:rPr>
          <w:rFonts w:hint="eastAsia"/>
        </w:rPr>
        <w:t>條</w:t>
      </w:r>
    </w:p>
    <w:p w:rsidR="005815F7" w:rsidRDefault="005815F7" w:rsidP="005815F7">
      <w:pPr>
        <w:rPr>
          <w:rFonts w:hint="eastAsia"/>
        </w:rPr>
      </w:pPr>
      <w:r w:rsidRPr="00D45833">
        <w:rPr>
          <w:rFonts w:hint="eastAsia"/>
          <w:color w:val="FF0000"/>
        </w:rPr>
        <w:t>本法所稱利益衝突，指公職人員執行職務時，得因其作為或不作為，直接或間接使本人或其關係人獲取利益者。</w:t>
      </w:r>
    </w:p>
    <w:p w:rsidR="005815F7" w:rsidRDefault="005815F7" w:rsidP="005815F7">
      <w:pPr>
        <w:rPr>
          <w:rFonts w:hint="eastAsia"/>
        </w:rPr>
      </w:pPr>
      <w:r>
        <w:rPr>
          <w:rFonts w:hint="eastAsia"/>
        </w:rPr>
        <w:t>第</w:t>
      </w:r>
      <w:r>
        <w:rPr>
          <w:rFonts w:hint="eastAsia"/>
        </w:rPr>
        <w:t xml:space="preserve"> 6 </w:t>
      </w:r>
      <w:r>
        <w:rPr>
          <w:rFonts w:hint="eastAsia"/>
        </w:rPr>
        <w:t>條</w:t>
      </w:r>
    </w:p>
    <w:p w:rsidR="005815F7" w:rsidRDefault="005815F7" w:rsidP="005815F7">
      <w:pPr>
        <w:rPr>
          <w:rFonts w:hint="eastAsia"/>
        </w:rPr>
      </w:pPr>
      <w:r w:rsidRPr="00D45833">
        <w:rPr>
          <w:rFonts w:hint="eastAsia"/>
          <w:color w:val="FF0000"/>
        </w:rPr>
        <w:t>公職人員知有利益衝突之情事者，應即自行迴避</w:t>
      </w:r>
      <w:r>
        <w:rPr>
          <w:rFonts w:hint="eastAsia"/>
        </w:rPr>
        <w:t>。</w:t>
      </w:r>
    </w:p>
    <w:p w:rsidR="005815F7" w:rsidRDefault="005815F7" w:rsidP="005815F7">
      <w:pPr>
        <w:rPr>
          <w:rFonts w:hint="eastAsia"/>
        </w:rPr>
      </w:pPr>
      <w:r w:rsidRPr="00D45833">
        <w:rPr>
          <w:rFonts w:hint="eastAsia"/>
          <w:color w:val="FF0000"/>
        </w:rPr>
        <w:t>前項情形，公職人員應以書面依下列規定辦理：</w:t>
      </w:r>
    </w:p>
    <w:p w:rsidR="005815F7" w:rsidRDefault="005815F7" w:rsidP="005815F7">
      <w:pPr>
        <w:rPr>
          <w:rFonts w:hint="eastAsia"/>
        </w:rPr>
      </w:pPr>
      <w:r>
        <w:rPr>
          <w:rFonts w:hint="eastAsia"/>
        </w:rPr>
        <w:t>一、民意代表應通知各該民意機關。</w:t>
      </w:r>
    </w:p>
    <w:p w:rsidR="005815F7" w:rsidRDefault="005815F7" w:rsidP="005815F7">
      <w:pPr>
        <w:rPr>
          <w:rFonts w:hint="eastAsia"/>
        </w:rPr>
      </w:pPr>
      <w:r>
        <w:rPr>
          <w:rFonts w:hint="eastAsia"/>
        </w:rPr>
        <w:t>二、</w:t>
      </w:r>
      <w:r w:rsidRPr="00D45833">
        <w:rPr>
          <w:rFonts w:hint="eastAsia"/>
          <w:color w:val="FF0000"/>
        </w:rPr>
        <w:t>第二條第一項第六款、第七款之公職人員，應通知指派、</w:t>
      </w:r>
      <w:proofErr w:type="gramStart"/>
      <w:r w:rsidRPr="00D45833">
        <w:rPr>
          <w:rFonts w:hint="eastAsia"/>
          <w:color w:val="FF0000"/>
        </w:rPr>
        <w:t>遴</w:t>
      </w:r>
      <w:proofErr w:type="gramEnd"/>
      <w:r w:rsidRPr="00D45833">
        <w:rPr>
          <w:rFonts w:hint="eastAsia"/>
          <w:color w:val="FF0000"/>
        </w:rPr>
        <w:t>聘或聘任機關。</w:t>
      </w:r>
    </w:p>
    <w:p w:rsidR="005815F7" w:rsidRDefault="005815F7" w:rsidP="005815F7">
      <w:pPr>
        <w:rPr>
          <w:rFonts w:hint="eastAsia"/>
        </w:rPr>
      </w:pPr>
      <w:r>
        <w:rPr>
          <w:rFonts w:hint="eastAsia"/>
        </w:rPr>
        <w:t>三、其他公職人員，應通知其服務之機關團體。</w:t>
      </w:r>
    </w:p>
    <w:p w:rsidR="005815F7" w:rsidRDefault="005815F7" w:rsidP="005815F7">
      <w:pPr>
        <w:rPr>
          <w:rFonts w:hint="eastAsia"/>
        </w:rPr>
      </w:pPr>
      <w:r w:rsidRPr="00D45833">
        <w:rPr>
          <w:rFonts w:hint="eastAsia"/>
          <w:color w:val="FF0000"/>
        </w:rPr>
        <w:t>前項之公職人員為首長者，應通知其服務機關團體及上級機關團體；無上級機關者，通知其服務之機關團體。</w:t>
      </w:r>
    </w:p>
    <w:p w:rsidR="005815F7" w:rsidRDefault="005815F7" w:rsidP="005815F7">
      <w:pPr>
        <w:rPr>
          <w:rFonts w:hint="eastAsia"/>
        </w:rPr>
      </w:pPr>
      <w:r>
        <w:rPr>
          <w:rFonts w:hint="eastAsia"/>
        </w:rPr>
        <w:t>第</w:t>
      </w:r>
      <w:r>
        <w:rPr>
          <w:rFonts w:hint="eastAsia"/>
        </w:rPr>
        <w:t xml:space="preserve"> 7 </w:t>
      </w:r>
      <w:r>
        <w:rPr>
          <w:rFonts w:hint="eastAsia"/>
        </w:rPr>
        <w:t>條</w:t>
      </w:r>
    </w:p>
    <w:p w:rsidR="005815F7" w:rsidRDefault="005815F7" w:rsidP="005815F7">
      <w:pPr>
        <w:rPr>
          <w:rFonts w:hint="eastAsia"/>
        </w:rPr>
      </w:pPr>
      <w:r w:rsidRPr="00D45833">
        <w:rPr>
          <w:rFonts w:hint="eastAsia"/>
          <w:color w:val="FF0000"/>
        </w:rPr>
        <w:t>利害關係人認公職人員有應自行迴避之情事而</w:t>
      </w:r>
      <w:proofErr w:type="gramStart"/>
      <w:r w:rsidRPr="00D45833">
        <w:rPr>
          <w:rFonts w:hint="eastAsia"/>
          <w:color w:val="FF0000"/>
        </w:rPr>
        <w:t>不</w:t>
      </w:r>
      <w:proofErr w:type="gramEnd"/>
      <w:r w:rsidRPr="00D45833">
        <w:rPr>
          <w:rFonts w:hint="eastAsia"/>
          <w:color w:val="FF0000"/>
        </w:rPr>
        <w:t>迴避者，得向前條第二項或第三項之機關團體申請迴避。</w:t>
      </w:r>
    </w:p>
    <w:p w:rsidR="005815F7" w:rsidRDefault="005815F7" w:rsidP="005815F7">
      <w:pPr>
        <w:rPr>
          <w:rFonts w:hint="eastAsia"/>
        </w:rPr>
      </w:pPr>
      <w:r>
        <w:rPr>
          <w:rFonts w:hint="eastAsia"/>
        </w:rPr>
        <w:t>前項申請，前條第二項及第三項之機關團體對收受申請權限之有無，應依職權調查；其認無收受申請權限者，應即移送有收受申請權限之機關團體，並通知申請人。</w:t>
      </w:r>
    </w:p>
    <w:p w:rsidR="005815F7" w:rsidRDefault="005815F7" w:rsidP="005815F7">
      <w:pPr>
        <w:rPr>
          <w:rFonts w:hint="eastAsia"/>
        </w:rPr>
      </w:pPr>
      <w:r>
        <w:rPr>
          <w:rFonts w:hint="eastAsia"/>
        </w:rPr>
        <w:t>不服機關團體之駁回決定者，得於五日內提請上級機關團體覆決，受理機關團體除有正當理由外，應於十日內為適當之處置；無上級機關團體者，提請前條第二項及第三項之機關團體覆決。</w:t>
      </w:r>
    </w:p>
    <w:p w:rsidR="005815F7" w:rsidRDefault="005815F7" w:rsidP="005815F7">
      <w:pPr>
        <w:rPr>
          <w:rFonts w:hint="eastAsia"/>
        </w:rPr>
      </w:pPr>
      <w:r>
        <w:rPr>
          <w:rFonts w:hint="eastAsia"/>
        </w:rPr>
        <w:t>第</w:t>
      </w:r>
      <w:r>
        <w:rPr>
          <w:rFonts w:hint="eastAsia"/>
        </w:rPr>
        <w:t xml:space="preserve"> 8 </w:t>
      </w:r>
      <w:r>
        <w:rPr>
          <w:rFonts w:hint="eastAsia"/>
        </w:rPr>
        <w:t>條</w:t>
      </w:r>
    </w:p>
    <w:p w:rsidR="005815F7" w:rsidRDefault="005815F7" w:rsidP="005815F7">
      <w:pPr>
        <w:rPr>
          <w:rFonts w:hint="eastAsia"/>
        </w:rPr>
      </w:pPr>
      <w:proofErr w:type="gramStart"/>
      <w:r w:rsidRPr="00D45833">
        <w:rPr>
          <w:rFonts w:hint="eastAsia"/>
          <w:color w:val="FF0000"/>
        </w:rPr>
        <w:t>前二條受通知</w:t>
      </w:r>
      <w:proofErr w:type="gramEnd"/>
      <w:r w:rsidRPr="00D45833">
        <w:rPr>
          <w:rFonts w:hint="eastAsia"/>
          <w:color w:val="FF0000"/>
        </w:rPr>
        <w:t>或受理之機關團體認該公職人員無須迴避者，應令其繼續執行職務；認該公職人員應行迴避者，應令其迴避。</w:t>
      </w:r>
    </w:p>
    <w:p w:rsidR="005815F7" w:rsidRDefault="005815F7" w:rsidP="005815F7">
      <w:pPr>
        <w:rPr>
          <w:rFonts w:hint="eastAsia"/>
        </w:rPr>
      </w:pPr>
      <w:r>
        <w:rPr>
          <w:rFonts w:hint="eastAsia"/>
        </w:rPr>
        <w:t>第</w:t>
      </w:r>
      <w:r>
        <w:rPr>
          <w:rFonts w:hint="eastAsia"/>
        </w:rPr>
        <w:t xml:space="preserve"> 9 </w:t>
      </w:r>
      <w:r>
        <w:rPr>
          <w:rFonts w:hint="eastAsia"/>
        </w:rPr>
        <w:t>條</w:t>
      </w:r>
    </w:p>
    <w:p w:rsidR="005815F7" w:rsidRDefault="005815F7" w:rsidP="005815F7">
      <w:pPr>
        <w:rPr>
          <w:rFonts w:hint="eastAsia"/>
        </w:rPr>
      </w:pPr>
      <w:r>
        <w:rPr>
          <w:rFonts w:hint="eastAsia"/>
        </w:rPr>
        <w:t>公職人員服務之機關團體、上級機關、指派、</w:t>
      </w:r>
      <w:proofErr w:type="gramStart"/>
      <w:r>
        <w:rPr>
          <w:rFonts w:hint="eastAsia"/>
        </w:rPr>
        <w:t>遴</w:t>
      </w:r>
      <w:proofErr w:type="gramEnd"/>
      <w:r>
        <w:rPr>
          <w:rFonts w:hint="eastAsia"/>
        </w:rPr>
        <w:t>聘或聘任機關知公職人員有應自行迴避而未迴避情事者，應依職權令其迴避。</w:t>
      </w:r>
    </w:p>
    <w:p w:rsidR="005815F7" w:rsidRDefault="005815F7" w:rsidP="005815F7">
      <w:pPr>
        <w:rPr>
          <w:rFonts w:hint="eastAsia"/>
        </w:rPr>
      </w:pPr>
      <w:r>
        <w:rPr>
          <w:rFonts w:hint="eastAsia"/>
        </w:rPr>
        <w:t>前條及前項規定之令繼續執行職務或令迴避，由機關團體首長為之；應迴避之公職人員為首長而無上級機關者，由首長之職務代理人為之。但法律另有規定者，從其規定。</w:t>
      </w:r>
    </w:p>
    <w:p w:rsidR="005815F7" w:rsidRDefault="005815F7" w:rsidP="005815F7">
      <w:pPr>
        <w:rPr>
          <w:rFonts w:hint="eastAsia"/>
        </w:rPr>
      </w:pPr>
      <w:r>
        <w:rPr>
          <w:rFonts w:hint="eastAsia"/>
        </w:rPr>
        <w:t>第</w:t>
      </w:r>
      <w:r>
        <w:rPr>
          <w:rFonts w:hint="eastAsia"/>
        </w:rPr>
        <w:t xml:space="preserve"> 10 </w:t>
      </w:r>
      <w:r>
        <w:rPr>
          <w:rFonts w:hint="eastAsia"/>
        </w:rPr>
        <w:t>條</w:t>
      </w:r>
    </w:p>
    <w:p w:rsidR="005815F7" w:rsidRDefault="005815F7" w:rsidP="005815F7">
      <w:pPr>
        <w:rPr>
          <w:rFonts w:hint="eastAsia"/>
        </w:rPr>
      </w:pPr>
      <w:r>
        <w:rPr>
          <w:rFonts w:hint="eastAsia"/>
        </w:rPr>
        <w:t>公職人員依前四條規定迴避者，應依下列規定辦理：</w:t>
      </w:r>
    </w:p>
    <w:p w:rsidR="005815F7" w:rsidRDefault="005815F7" w:rsidP="005815F7">
      <w:pPr>
        <w:rPr>
          <w:rFonts w:hint="eastAsia"/>
        </w:rPr>
      </w:pPr>
      <w:r>
        <w:rPr>
          <w:rFonts w:hint="eastAsia"/>
        </w:rPr>
        <w:t>一、民意代表，不得參與個人利益相關議案之審議及表決。</w:t>
      </w:r>
    </w:p>
    <w:p w:rsidR="005815F7" w:rsidRDefault="005815F7" w:rsidP="005815F7">
      <w:pPr>
        <w:rPr>
          <w:rFonts w:hint="eastAsia"/>
        </w:rPr>
      </w:pPr>
      <w:r>
        <w:rPr>
          <w:rFonts w:hint="eastAsia"/>
        </w:rPr>
        <w:t>二、</w:t>
      </w:r>
      <w:r w:rsidRPr="00D45833">
        <w:rPr>
          <w:rFonts w:hint="eastAsia"/>
          <w:color w:val="FF0000"/>
        </w:rPr>
        <w:t>其他公職人員應停止執行該項職務，並由該職務之代理人執行。必要時，由各該機關團體指定代理執行該職務之人。</w:t>
      </w:r>
    </w:p>
    <w:p w:rsidR="005815F7" w:rsidRDefault="005815F7" w:rsidP="005815F7">
      <w:pPr>
        <w:rPr>
          <w:rFonts w:hint="eastAsia"/>
        </w:rPr>
      </w:pPr>
      <w:r>
        <w:rPr>
          <w:rFonts w:hint="eastAsia"/>
        </w:rPr>
        <w:t>第</w:t>
      </w:r>
      <w:r>
        <w:rPr>
          <w:rFonts w:hint="eastAsia"/>
        </w:rPr>
        <w:t xml:space="preserve"> 11 </w:t>
      </w:r>
      <w:r>
        <w:rPr>
          <w:rFonts w:hint="eastAsia"/>
        </w:rPr>
        <w:t>條</w:t>
      </w:r>
    </w:p>
    <w:p w:rsidR="005815F7" w:rsidRDefault="005815F7" w:rsidP="005815F7">
      <w:pPr>
        <w:rPr>
          <w:rFonts w:hint="eastAsia"/>
        </w:rPr>
      </w:pPr>
      <w:r w:rsidRPr="00D45833">
        <w:rPr>
          <w:rFonts w:hint="eastAsia"/>
          <w:color w:val="FF0000"/>
        </w:rPr>
        <w:lastRenderedPageBreak/>
        <w:t>公職人員服務之機關團體、上級機關、指派、</w:t>
      </w:r>
      <w:proofErr w:type="gramStart"/>
      <w:r w:rsidRPr="00D45833">
        <w:rPr>
          <w:rFonts w:hint="eastAsia"/>
          <w:color w:val="FF0000"/>
        </w:rPr>
        <w:t>遴</w:t>
      </w:r>
      <w:proofErr w:type="gramEnd"/>
      <w:r w:rsidRPr="00D45833">
        <w:rPr>
          <w:rFonts w:hint="eastAsia"/>
          <w:color w:val="FF0000"/>
        </w:rPr>
        <w:t>聘或聘任機關應於每年度結束後三十日內，將前一年度公職人員自行迴避、申請迴避、職權迴避情形，依第二十條所定裁罰管轄機關，彙報予監察院或法務部指定之機關（構）或單位。</w:t>
      </w:r>
    </w:p>
    <w:p w:rsidR="005815F7" w:rsidRDefault="005815F7" w:rsidP="005815F7">
      <w:pPr>
        <w:rPr>
          <w:rFonts w:hint="eastAsia"/>
        </w:rPr>
      </w:pPr>
      <w:r>
        <w:rPr>
          <w:rFonts w:hint="eastAsia"/>
        </w:rPr>
        <w:t>第</w:t>
      </w:r>
      <w:r>
        <w:rPr>
          <w:rFonts w:hint="eastAsia"/>
        </w:rPr>
        <w:t xml:space="preserve"> 12 </w:t>
      </w:r>
      <w:r>
        <w:rPr>
          <w:rFonts w:hint="eastAsia"/>
        </w:rPr>
        <w:t>條</w:t>
      </w:r>
    </w:p>
    <w:p w:rsidR="005815F7" w:rsidRDefault="005815F7" w:rsidP="005815F7">
      <w:pPr>
        <w:rPr>
          <w:rFonts w:hint="eastAsia"/>
        </w:rPr>
      </w:pPr>
      <w:r>
        <w:rPr>
          <w:rFonts w:hint="eastAsia"/>
        </w:rPr>
        <w:t>公職人員不得假借職務上之權力、機會或方法，</w:t>
      </w:r>
      <w:proofErr w:type="gramStart"/>
      <w:r>
        <w:rPr>
          <w:rFonts w:hint="eastAsia"/>
        </w:rPr>
        <w:t>圖其本人</w:t>
      </w:r>
      <w:proofErr w:type="gramEnd"/>
      <w:r>
        <w:rPr>
          <w:rFonts w:hint="eastAsia"/>
        </w:rPr>
        <w:t>或關係人之利益。</w:t>
      </w:r>
    </w:p>
    <w:p w:rsidR="005815F7" w:rsidRDefault="005815F7" w:rsidP="005815F7">
      <w:pPr>
        <w:rPr>
          <w:rFonts w:hint="eastAsia"/>
        </w:rPr>
      </w:pPr>
      <w:r>
        <w:rPr>
          <w:rFonts w:hint="eastAsia"/>
        </w:rPr>
        <w:t>第</w:t>
      </w:r>
      <w:r>
        <w:rPr>
          <w:rFonts w:hint="eastAsia"/>
        </w:rPr>
        <w:t xml:space="preserve"> 13 </w:t>
      </w:r>
      <w:r>
        <w:rPr>
          <w:rFonts w:hint="eastAsia"/>
        </w:rPr>
        <w:t>條</w:t>
      </w:r>
    </w:p>
    <w:p w:rsidR="005815F7" w:rsidRDefault="005815F7" w:rsidP="005815F7">
      <w:pPr>
        <w:rPr>
          <w:rFonts w:hint="eastAsia"/>
        </w:rPr>
      </w:pPr>
      <w:r>
        <w:rPr>
          <w:rFonts w:hint="eastAsia"/>
        </w:rPr>
        <w:t>公職人員之關係人不得向公職人員服務或受其監督之機關團體人員，以請託關說或其他不當方法，</w:t>
      </w:r>
      <w:proofErr w:type="gramStart"/>
      <w:r>
        <w:rPr>
          <w:rFonts w:hint="eastAsia"/>
        </w:rPr>
        <w:t>圖其本人</w:t>
      </w:r>
      <w:proofErr w:type="gramEnd"/>
      <w:r>
        <w:rPr>
          <w:rFonts w:hint="eastAsia"/>
        </w:rPr>
        <w:t>或公職人員之利益。</w:t>
      </w:r>
    </w:p>
    <w:p w:rsidR="005815F7" w:rsidRDefault="005815F7" w:rsidP="005815F7">
      <w:pPr>
        <w:rPr>
          <w:rFonts w:hint="eastAsia"/>
        </w:rPr>
      </w:pPr>
      <w:r>
        <w:rPr>
          <w:rFonts w:hint="eastAsia"/>
        </w:rPr>
        <w:t>前項所稱請託關說，指不循法定程序，而向前項機關團體人員提出請求，其內容涉及該機關團體業務具體事項之決定、執行或不執行，且因該事項之決定、執行或不執行致有違法或不當而影響特定權利義務之虞者。</w:t>
      </w:r>
    </w:p>
    <w:p w:rsidR="005815F7" w:rsidRDefault="005815F7" w:rsidP="005815F7">
      <w:pPr>
        <w:rPr>
          <w:rFonts w:hint="eastAsia"/>
        </w:rPr>
      </w:pPr>
      <w:r>
        <w:rPr>
          <w:rFonts w:hint="eastAsia"/>
        </w:rPr>
        <w:t>第</w:t>
      </w:r>
      <w:r>
        <w:rPr>
          <w:rFonts w:hint="eastAsia"/>
        </w:rPr>
        <w:t xml:space="preserve"> 14 </w:t>
      </w:r>
      <w:r>
        <w:rPr>
          <w:rFonts w:hint="eastAsia"/>
        </w:rPr>
        <w:t>條</w:t>
      </w:r>
    </w:p>
    <w:p w:rsidR="005815F7" w:rsidRPr="00D45833" w:rsidRDefault="005815F7" w:rsidP="005815F7">
      <w:pPr>
        <w:rPr>
          <w:rFonts w:hint="eastAsia"/>
          <w:color w:val="FF0000"/>
        </w:rPr>
      </w:pPr>
      <w:r w:rsidRPr="00D45833">
        <w:rPr>
          <w:rFonts w:hint="eastAsia"/>
          <w:color w:val="FF0000"/>
        </w:rPr>
        <w:t>公職人員或其關係人，不得與公職人員服務或受其監督之機關團體為補助、買賣、租賃、承攬或其他具有對價之交易行為。但有下列情形之</w:t>
      </w:r>
      <w:proofErr w:type="gramStart"/>
      <w:r w:rsidRPr="00D45833">
        <w:rPr>
          <w:rFonts w:hint="eastAsia"/>
          <w:color w:val="FF0000"/>
        </w:rPr>
        <w:t>一</w:t>
      </w:r>
      <w:proofErr w:type="gramEnd"/>
      <w:r w:rsidRPr="00D45833">
        <w:rPr>
          <w:rFonts w:hint="eastAsia"/>
          <w:color w:val="FF0000"/>
        </w:rPr>
        <w:t>者，不在此限：</w:t>
      </w:r>
    </w:p>
    <w:p w:rsidR="005815F7" w:rsidRDefault="005815F7" w:rsidP="005815F7">
      <w:pPr>
        <w:rPr>
          <w:rFonts w:hint="eastAsia"/>
        </w:rPr>
      </w:pPr>
      <w:r>
        <w:rPr>
          <w:rFonts w:hint="eastAsia"/>
        </w:rPr>
        <w:t>一、依政府採購法以公告程序或同法第一百零五條辦理之採購。</w:t>
      </w:r>
    </w:p>
    <w:p w:rsidR="005815F7" w:rsidRDefault="005815F7" w:rsidP="005815F7">
      <w:pPr>
        <w:rPr>
          <w:rFonts w:hint="eastAsia"/>
        </w:rPr>
      </w:pPr>
      <w:r>
        <w:rPr>
          <w:rFonts w:hint="eastAsia"/>
        </w:rPr>
        <w:t>二、</w:t>
      </w:r>
      <w:r w:rsidRPr="00D45833">
        <w:rPr>
          <w:rFonts w:hint="eastAsia"/>
          <w:color w:val="FF0000"/>
        </w:rPr>
        <w:t>依法令規定經由公平競爭方式，以公告程序辦理之採購、標售、標租或招標設定用益物權。</w:t>
      </w:r>
    </w:p>
    <w:p w:rsidR="005815F7" w:rsidRDefault="005815F7" w:rsidP="005815F7">
      <w:pPr>
        <w:rPr>
          <w:rFonts w:hint="eastAsia"/>
        </w:rPr>
      </w:pPr>
      <w:r>
        <w:rPr>
          <w:rFonts w:hint="eastAsia"/>
        </w:rPr>
        <w:t>三、</w:t>
      </w:r>
      <w:r w:rsidRPr="00D45833">
        <w:rPr>
          <w:rFonts w:hint="eastAsia"/>
          <w:color w:val="FF0000"/>
        </w:rPr>
        <w:t>基於法定身分依法令規定申請之補助；或對公職人員之關係人依法令規定以公開公平方式辦理之補助，或禁止其補助反不利於公共利益且經補助法令主管機關核定同意之補助</w:t>
      </w:r>
      <w:r>
        <w:rPr>
          <w:rFonts w:hint="eastAsia"/>
        </w:rPr>
        <w:t>。</w:t>
      </w:r>
    </w:p>
    <w:p w:rsidR="005815F7" w:rsidRDefault="005815F7" w:rsidP="005815F7">
      <w:pPr>
        <w:rPr>
          <w:rFonts w:hint="eastAsia"/>
        </w:rPr>
      </w:pPr>
      <w:r>
        <w:rPr>
          <w:rFonts w:hint="eastAsia"/>
        </w:rPr>
        <w:t>四、交易標的為公職人員服務或受其監督之機關團體所提供，並以公定價格交易。</w:t>
      </w:r>
    </w:p>
    <w:p w:rsidR="005815F7" w:rsidRDefault="005815F7" w:rsidP="005815F7">
      <w:pPr>
        <w:rPr>
          <w:rFonts w:hint="eastAsia"/>
        </w:rPr>
      </w:pPr>
      <w:r>
        <w:rPr>
          <w:rFonts w:hint="eastAsia"/>
        </w:rPr>
        <w:t>五、公營事業機構執行國家建設、公共政策或為公益用途申請承租、承購、委託經營、改良利用國有非公用不動產。</w:t>
      </w:r>
    </w:p>
    <w:p w:rsidR="005815F7" w:rsidRDefault="005815F7" w:rsidP="005815F7">
      <w:pPr>
        <w:rPr>
          <w:rFonts w:hint="eastAsia"/>
        </w:rPr>
      </w:pPr>
      <w:r>
        <w:rPr>
          <w:rFonts w:hint="eastAsia"/>
        </w:rPr>
        <w:t>六、一定金額以下之補助及交易。</w:t>
      </w:r>
    </w:p>
    <w:p w:rsidR="005815F7" w:rsidRDefault="005815F7" w:rsidP="005815F7">
      <w:pPr>
        <w:rPr>
          <w:rFonts w:hint="eastAsia"/>
        </w:rPr>
      </w:pPr>
      <w:r w:rsidRPr="00864597">
        <w:rPr>
          <w:rFonts w:hint="eastAsia"/>
          <w:color w:val="FF0000"/>
        </w:rPr>
        <w:t>公職人員或其關係人與公職人員服務之機關團體或受其監督之機關團體為前項但書第一款至第三款補助或交易行為前，</w:t>
      </w:r>
      <w:r w:rsidRPr="00B93F9E">
        <w:rPr>
          <w:rFonts w:hint="eastAsia"/>
          <w:b/>
          <w:color w:val="FF0000"/>
        </w:rPr>
        <w:t>應主動於申請或投標文件內據實表明其身分關係</w:t>
      </w:r>
      <w:r>
        <w:rPr>
          <w:rFonts w:hint="eastAsia"/>
        </w:rPr>
        <w:t>；</w:t>
      </w:r>
      <w:r w:rsidRPr="00B93F9E">
        <w:rPr>
          <w:rFonts w:hint="eastAsia"/>
          <w:b/>
          <w:color w:val="FF0000"/>
        </w:rPr>
        <w:t>於補助或交易行為成立後，該機關團體應連同其身分關係主動公開之</w:t>
      </w:r>
      <w:r w:rsidRPr="00864597">
        <w:rPr>
          <w:rFonts w:hint="eastAsia"/>
          <w:color w:val="FF0000"/>
        </w:rPr>
        <w:t>。</w:t>
      </w:r>
      <w:r>
        <w:rPr>
          <w:rFonts w:hint="eastAsia"/>
        </w:rPr>
        <w:t>但屬前項但書第三款基於法定身分依法令規定申請之補助者，不在此限。</w:t>
      </w:r>
    </w:p>
    <w:p w:rsidR="005815F7" w:rsidRDefault="005815F7" w:rsidP="005815F7">
      <w:pPr>
        <w:rPr>
          <w:rFonts w:hint="eastAsia"/>
        </w:rPr>
      </w:pPr>
      <w:r w:rsidRPr="00864597">
        <w:rPr>
          <w:rFonts w:hint="eastAsia"/>
          <w:color w:val="FF0000"/>
        </w:rPr>
        <w:t>前項公開應利用電信網路或其他方式供公眾線上查詢</w:t>
      </w:r>
      <w:r>
        <w:rPr>
          <w:rFonts w:hint="eastAsia"/>
        </w:rPr>
        <w:t>。</w:t>
      </w:r>
    </w:p>
    <w:p w:rsidR="005815F7" w:rsidRDefault="005815F7" w:rsidP="005815F7">
      <w:pPr>
        <w:rPr>
          <w:rFonts w:hint="eastAsia"/>
        </w:rPr>
      </w:pPr>
      <w:r>
        <w:rPr>
          <w:rFonts w:hint="eastAsia"/>
        </w:rPr>
        <w:t>第一項但書第六款之一定金額，由行政院會同監察院定之。</w:t>
      </w:r>
    </w:p>
    <w:p w:rsidR="005815F7" w:rsidRDefault="005815F7" w:rsidP="005815F7">
      <w:pPr>
        <w:rPr>
          <w:rFonts w:hint="eastAsia"/>
        </w:rPr>
      </w:pPr>
      <w:r>
        <w:rPr>
          <w:rFonts w:hint="eastAsia"/>
        </w:rPr>
        <w:t>第</w:t>
      </w:r>
      <w:r>
        <w:rPr>
          <w:rFonts w:hint="eastAsia"/>
        </w:rPr>
        <w:t xml:space="preserve"> 15 </w:t>
      </w:r>
      <w:r>
        <w:rPr>
          <w:rFonts w:hint="eastAsia"/>
        </w:rPr>
        <w:t>條</w:t>
      </w:r>
    </w:p>
    <w:p w:rsidR="005815F7" w:rsidRDefault="005815F7" w:rsidP="005815F7">
      <w:pPr>
        <w:rPr>
          <w:rFonts w:hint="eastAsia"/>
        </w:rPr>
      </w:pPr>
      <w:r>
        <w:rPr>
          <w:rFonts w:hint="eastAsia"/>
        </w:rPr>
        <w:t>監察院、法務部及公職人員之服務或上級機關（構）之政風機構，為調查公職人員及其關係人違反本法情事，得向有關之機關（構）、法人、團體或個人查詢，受查詢者有據實說明或提供必要資料之義務。</w:t>
      </w:r>
    </w:p>
    <w:p w:rsidR="005815F7" w:rsidRDefault="005815F7" w:rsidP="005815F7">
      <w:pPr>
        <w:rPr>
          <w:rFonts w:hint="eastAsia"/>
        </w:rPr>
      </w:pPr>
      <w:r>
        <w:rPr>
          <w:rFonts w:hint="eastAsia"/>
        </w:rPr>
        <w:t>第</w:t>
      </w:r>
      <w:r>
        <w:rPr>
          <w:rFonts w:hint="eastAsia"/>
        </w:rPr>
        <w:t xml:space="preserve"> 16 </w:t>
      </w:r>
      <w:r>
        <w:rPr>
          <w:rFonts w:hint="eastAsia"/>
        </w:rPr>
        <w:t>條</w:t>
      </w:r>
    </w:p>
    <w:p w:rsidR="005815F7" w:rsidRDefault="005815F7" w:rsidP="005815F7">
      <w:pPr>
        <w:rPr>
          <w:rFonts w:hint="eastAsia"/>
        </w:rPr>
      </w:pPr>
      <w:r>
        <w:rPr>
          <w:rFonts w:hint="eastAsia"/>
        </w:rPr>
        <w:t>違反第六條第一項規定者，處新臺幣十萬元以上二百萬元以下罰鍰。</w:t>
      </w:r>
    </w:p>
    <w:p w:rsidR="005815F7" w:rsidRDefault="005815F7" w:rsidP="005815F7">
      <w:pPr>
        <w:rPr>
          <w:rFonts w:hint="eastAsia"/>
        </w:rPr>
      </w:pPr>
      <w:r>
        <w:rPr>
          <w:rFonts w:hint="eastAsia"/>
        </w:rPr>
        <w:t>經依第八條或第九條令其迴避而</w:t>
      </w:r>
      <w:proofErr w:type="gramStart"/>
      <w:r>
        <w:rPr>
          <w:rFonts w:hint="eastAsia"/>
        </w:rPr>
        <w:t>不</w:t>
      </w:r>
      <w:proofErr w:type="gramEnd"/>
      <w:r>
        <w:rPr>
          <w:rFonts w:hint="eastAsia"/>
        </w:rPr>
        <w:t>迴避者，處新臺幣十五萬元以上</w:t>
      </w:r>
      <w:proofErr w:type="gramStart"/>
      <w:r>
        <w:rPr>
          <w:rFonts w:hint="eastAsia"/>
        </w:rPr>
        <w:t>三</w:t>
      </w:r>
      <w:proofErr w:type="gramEnd"/>
      <w:r>
        <w:rPr>
          <w:rFonts w:hint="eastAsia"/>
        </w:rPr>
        <w:t>百萬元以下罰鍰，並得按次處罰。</w:t>
      </w:r>
    </w:p>
    <w:p w:rsidR="005815F7" w:rsidRDefault="005815F7" w:rsidP="005815F7">
      <w:pPr>
        <w:rPr>
          <w:rFonts w:hint="eastAsia"/>
        </w:rPr>
      </w:pPr>
      <w:r>
        <w:rPr>
          <w:rFonts w:hint="eastAsia"/>
        </w:rPr>
        <w:t>第</w:t>
      </w:r>
      <w:r>
        <w:rPr>
          <w:rFonts w:hint="eastAsia"/>
        </w:rPr>
        <w:t xml:space="preserve"> 17 </w:t>
      </w:r>
      <w:r>
        <w:rPr>
          <w:rFonts w:hint="eastAsia"/>
        </w:rPr>
        <w:t>條</w:t>
      </w:r>
    </w:p>
    <w:p w:rsidR="005815F7" w:rsidRDefault="005815F7" w:rsidP="005815F7">
      <w:pPr>
        <w:rPr>
          <w:rFonts w:hint="eastAsia"/>
        </w:rPr>
      </w:pPr>
      <w:r>
        <w:rPr>
          <w:rFonts w:hint="eastAsia"/>
        </w:rPr>
        <w:t>違反第十二條或第十三條第一項規定者，處新臺幣三十萬元以上六百萬元以下罰鍰。</w:t>
      </w:r>
    </w:p>
    <w:p w:rsidR="005815F7" w:rsidRDefault="005815F7" w:rsidP="005815F7">
      <w:pPr>
        <w:rPr>
          <w:rFonts w:hint="eastAsia"/>
        </w:rPr>
      </w:pPr>
      <w:r>
        <w:rPr>
          <w:rFonts w:hint="eastAsia"/>
        </w:rPr>
        <w:t>第</w:t>
      </w:r>
      <w:r>
        <w:rPr>
          <w:rFonts w:hint="eastAsia"/>
        </w:rPr>
        <w:t xml:space="preserve"> 18 </w:t>
      </w:r>
      <w:r>
        <w:rPr>
          <w:rFonts w:hint="eastAsia"/>
        </w:rPr>
        <w:t>條</w:t>
      </w:r>
    </w:p>
    <w:p w:rsidR="005815F7" w:rsidRDefault="005815F7" w:rsidP="005815F7">
      <w:pPr>
        <w:rPr>
          <w:rFonts w:hint="eastAsia"/>
        </w:rPr>
      </w:pPr>
      <w:r>
        <w:rPr>
          <w:rFonts w:hint="eastAsia"/>
        </w:rPr>
        <w:lastRenderedPageBreak/>
        <w:t>違反第十四條第一項規定者，依下列規定處罰：</w:t>
      </w:r>
    </w:p>
    <w:p w:rsidR="005815F7" w:rsidRDefault="005815F7" w:rsidP="005815F7">
      <w:pPr>
        <w:rPr>
          <w:rFonts w:hint="eastAsia"/>
        </w:rPr>
      </w:pPr>
      <w:r>
        <w:rPr>
          <w:rFonts w:hint="eastAsia"/>
        </w:rPr>
        <w:t>一、交易或補助金額未達新臺幣十萬元者，處新臺幣一萬元以上五萬元以下罰鍰。</w:t>
      </w:r>
    </w:p>
    <w:p w:rsidR="005815F7" w:rsidRDefault="005815F7" w:rsidP="005815F7">
      <w:pPr>
        <w:rPr>
          <w:rFonts w:hint="eastAsia"/>
        </w:rPr>
      </w:pPr>
      <w:r>
        <w:rPr>
          <w:rFonts w:hint="eastAsia"/>
        </w:rPr>
        <w:t>二、交易或補助金額新臺幣十萬元以上未達</w:t>
      </w:r>
      <w:proofErr w:type="gramStart"/>
      <w:r>
        <w:rPr>
          <w:rFonts w:hint="eastAsia"/>
        </w:rPr>
        <w:t>一</w:t>
      </w:r>
      <w:proofErr w:type="gramEnd"/>
      <w:r>
        <w:rPr>
          <w:rFonts w:hint="eastAsia"/>
        </w:rPr>
        <w:t>百萬元者，處新臺幣六萬元以上五十萬元以下罰鍰。</w:t>
      </w:r>
    </w:p>
    <w:p w:rsidR="005815F7" w:rsidRDefault="005815F7" w:rsidP="005815F7">
      <w:pPr>
        <w:rPr>
          <w:rFonts w:hint="eastAsia"/>
        </w:rPr>
      </w:pPr>
      <w:r>
        <w:rPr>
          <w:rFonts w:hint="eastAsia"/>
        </w:rPr>
        <w:t>三、交易或補助金額新臺幣</w:t>
      </w:r>
      <w:proofErr w:type="gramStart"/>
      <w:r>
        <w:rPr>
          <w:rFonts w:hint="eastAsia"/>
        </w:rPr>
        <w:t>一</w:t>
      </w:r>
      <w:proofErr w:type="gramEnd"/>
      <w:r>
        <w:rPr>
          <w:rFonts w:hint="eastAsia"/>
        </w:rPr>
        <w:t>百萬元以上未達一千萬元者，處新臺幣六十萬元以上五百萬元以下罰鍰。</w:t>
      </w:r>
    </w:p>
    <w:p w:rsidR="005815F7" w:rsidRDefault="005815F7" w:rsidP="005815F7">
      <w:pPr>
        <w:rPr>
          <w:rFonts w:hint="eastAsia"/>
        </w:rPr>
      </w:pPr>
      <w:r>
        <w:rPr>
          <w:rFonts w:hint="eastAsia"/>
        </w:rPr>
        <w:t>四、交易或補助金額新臺幣一千萬元以上者，處新臺幣六百萬元以上該交易金額以下罰鍰。</w:t>
      </w:r>
    </w:p>
    <w:p w:rsidR="005815F7" w:rsidRDefault="005815F7" w:rsidP="005815F7">
      <w:pPr>
        <w:rPr>
          <w:rFonts w:hint="eastAsia"/>
        </w:rPr>
      </w:pPr>
      <w:r>
        <w:rPr>
          <w:rFonts w:hint="eastAsia"/>
        </w:rPr>
        <w:t>前項交易金額依契約所明定或可得確定之價格定之。但結算後之金額高於該價格者，依結算金額。</w:t>
      </w:r>
    </w:p>
    <w:p w:rsidR="005815F7" w:rsidRDefault="005815F7" w:rsidP="005815F7">
      <w:pPr>
        <w:rPr>
          <w:rFonts w:hint="eastAsia"/>
        </w:rPr>
      </w:pPr>
      <w:r>
        <w:rPr>
          <w:rFonts w:hint="eastAsia"/>
        </w:rPr>
        <w:t>違反第十四條第二項規定者，處新臺幣五萬元以上五十萬元以下罰鍰，並得按次處罰。</w:t>
      </w:r>
    </w:p>
    <w:p w:rsidR="005815F7" w:rsidRDefault="005815F7" w:rsidP="005815F7">
      <w:pPr>
        <w:rPr>
          <w:rFonts w:hint="eastAsia"/>
        </w:rPr>
      </w:pPr>
      <w:r>
        <w:rPr>
          <w:rFonts w:hint="eastAsia"/>
        </w:rPr>
        <w:t>第</w:t>
      </w:r>
      <w:r>
        <w:rPr>
          <w:rFonts w:hint="eastAsia"/>
        </w:rPr>
        <w:t xml:space="preserve"> 19 </w:t>
      </w:r>
      <w:r>
        <w:rPr>
          <w:rFonts w:hint="eastAsia"/>
        </w:rPr>
        <w:t>條</w:t>
      </w:r>
    </w:p>
    <w:p w:rsidR="005815F7" w:rsidRDefault="005815F7" w:rsidP="005815F7">
      <w:pPr>
        <w:rPr>
          <w:rFonts w:hint="eastAsia"/>
        </w:rPr>
      </w:pPr>
      <w:r>
        <w:rPr>
          <w:rFonts w:hint="eastAsia"/>
        </w:rPr>
        <w:t>違反第十五條規定，受查詢而無正當理由拒絕或為不實之說明、提供者，處新臺幣二萬元以上二十萬元以下罰鍰；經限期通知配合，屆期仍拒絕或為不實之說明、提供者，得按次處罰。</w:t>
      </w:r>
    </w:p>
    <w:p w:rsidR="005815F7" w:rsidRDefault="005815F7" w:rsidP="005815F7">
      <w:pPr>
        <w:rPr>
          <w:rFonts w:hint="eastAsia"/>
        </w:rPr>
      </w:pPr>
      <w:r>
        <w:rPr>
          <w:rFonts w:hint="eastAsia"/>
        </w:rPr>
        <w:t>第</w:t>
      </w:r>
      <w:r>
        <w:rPr>
          <w:rFonts w:hint="eastAsia"/>
        </w:rPr>
        <w:t xml:space="preserve"> 20 </w:t>
      </w:r>
      <w:r>
        <w:rPr>
          <w:rFonts w:hint="eastAsia"/>
        </w:rPr>
        <w:t>條</w:t>
      </w:r>
    </w:p>
    <w:p w:rsidR="005815F7" w:rsidRDefault="005815F7" w:rsidP="005815F7">
      <w:pPr>
        <w:rPr>
          <w:rFonts w:hint="eastAsia"/>
        </w:rPr>
      </w:pPr>
      <w:r>
        <w:rPr>
          <w:rFonts w:hint="eastAsia"/>
        </w:rPr>
        <w:t>第十六條至第十八條所定之罰鍰，由下列機關處罰之。依法代理執行公職人員職務之人員，亦同：</w:t>
      </w:r>
    </w:p>
    <w:p w:rsidR="005815F7" w:rsidRDefault="005815F7" w:rsidP="005815F7">
      <w:pPr>
        <w:rPr>
          <w:rFonts w:hint="eastAsia"/>
        </w:rPr>
      </w:pPr>
      <w:r>
        <w:rPr>
          <w:rFonts w:hint="eastAsia"/>
        </w:rPr>
        <w:t>一、監察院：</w:t>
      </w:r>
    </w:p>
    <w:p w:rsidR="005815F7" w:rsidRDefault="005815F7" w:rsidP="005815F7">
      <w:pPr>
        <w:rPr>
          <w:rFonts w:hint="eastAsia"/>
        </w:rPr>
      </w:pPr>
      <w:r>
        <w:rPr>
          <w:rFonts w:hint="eastAsia"/>
        </w:rPr>
        <w:t>（一）第二條第一項第一款、第三款、第五款至第八款之人員。</w:t>
      </w:r>
    </w:p>
    <w:p w:rsidR="005815F7" w:rsidRDefault="005815F7" w:rsidP="005815F7">
      <w:pPr>
        <w:rPr>
          <w:rFonts w:hint="eastAsia"/>
        </w:rPr>
      </w:pPr>
      <w:r>
        <w:rPr>
          <w:rFonts w:hint="eastAsia"/>
        </w:rPr>
        <w:t>（二）第二條第一項第二款之行政、立法、司法、考試、監察各院院長、副院長、職務列簡任第十二職等或</w:t>
      </w:r>
      <w:proofErr w:type="gramStart"/>
      <w:r>
        <w:rPr>
          <w:rFonts w:hint="eastAsia"/>
        </w:rPr>
        <w:t>相當</w:t>
      </w:r>
      <w:proofErr w:type="gramEnd"/>
      <w:r>
        <w:rPr>
          <w:rFonts w:hint="eastAsia"/>
        </w:rPr>
        <w:t>簡任第十二職等以上之首長、副首長、幕僚長、副幕僚長及依公職人員選舉罷免法選舉產生之鄉（鎮、市）級以上各級政府機關首長。</w:t>
      </w:r>
    </w:p>
    <w:p w:rsidR="005815F7" w:rsidRDefault="005815F7" w:rsidP="005815F7">
      <w:pPr>
        <w:rPr>
          <w:rFonts w:hint="eastAsia"/>
        </w:rPr>
      </w:pPr>
      <w:r>
        <w:rPr>
          <w:rFonts w:hint="eastAsia"/>
        </w:rPr>
        <w:t>（三）第二條第一項第四款專科以上學校校長及附屬機構首長。</w:t>
      </w:r>
    </w:p>
    <w:p w:rsidR="005815F7" w:rsidRDefault="005815F7" w:rsidP="005815F7">
      <w:pPr>
        <w:rPr>
          <w:rFonts w:hint="eastAsia"/>
        </w:rPr>
      </w:pPr>
      <w:r>
        <w:rPr>
          <w:rFonts w:hint="eastAsia"/>
        </w:rPr>
        <w:t>（四）第二條第一項第九款本</w:t>
      </w:r>
      <w:proofErr w:type="gramStart"/>
      <w:r>
        <w:rPr>
          <w:rFonts w:hint="eastAsia"/>
        </w:rPr>
        <w:t>俸</w:t>
      </w:r>
      <w:proofErr w:type="gramEnd"/>
      <w:r>
        <w:rPr>
          <w:rFonts w:hint="eastAsia"/>
        </w:rPr>
        <w:t>六級以上之法官、檢察官。</w:t>
      </w:r>
    </w:p>
    <w:p w:rsidR="005815F7" w:rsidRDefault="005815F7" w:rsidP="005815F7">
      <w:pPr>
        <w:rPr>
          <w:rFonts w:hint="eastAsia"/>
        </w:rPr>
      </w:pPr>
      <w:r>
        <w:rPr>
          <w:rFonts w:hint="eastAsia"/>
        </w:rPr>
        <w:t>（五）第二條第一項第十款少將編階以上之人員。</w:t>
      </w:r>
    </w:p>
    <w:p w:rsidR="005815F7" w:rsidRDefault="005815F7" w:rsidP="005815F7">
      <w:pPr>
        <w:rPr>
          <w:rFonts w:hint="eastAsia"/>
        </w:rPr>
      </w:pPr>
      <w:r>
        <w:rPr>
          <w:rFonts w:hint="eastAsia"/>
        </w:rPr>
        <w:t>（六）本款公職人員之關係人。</w:t>
      </w:r>
    </w:p>
    <w:p w:rsidR="005815F7" w:rsidRDefault="005815F7" w:rsidP="005815F7">
      <w:pPr>
        <w:rPr>
          <w:rFonts w:hint="eastAsia"/>
        </w:rPr>
      </w:pPr>
      <w:r>
        <w:rPr>
          <w:rFonts w:hint="eastAsia"/>
        </w:rPr>
        <w:t>二、法務部：前款以外之公職人員及其關係人。</w:t>
      </w:r>
    </w:p>
    <w:p w:rsidR="005815F7" w:rsidRDefault="005815F7" w:rsidP="005815F7">
      <w:pPr>
        <w:rPr>
          <w:rFonts w:hint="eastAsia"/>
        </w:rPr>
      </w:pPr>
      <w:r>
        <w:rPr>
          <w:rFonts w:hint="eastAsia"/>
        </w:rPr>
        <w:t>前條所定之罰鍰，受監察院查詢者，由監察院處罰之；受法務部或政風機構查詢者，由法務部處罰之。</w:t>
      </w:r>
    </w:p>
    <w:p w:rsidR="005815F7" w:rsidRDefault="005815F7" w:rsidP="005815F7">
      <w:pPr>
        <w:rPr>
          <w:rFonts w:hint="eastAsia"/>
        </w:rPr>
      </w:pPr>
      <w:r>
        <w:rPr>
          <w:rFonts w:hint="eastAsia"/>
        </w:rPr>
        <w:t>第</w:t>
      </w:r>
      <w:r>
        <w:rPr>
          <w:rFonts w:hint="eastAsia"/>
        </w:rPr>
        <w:t xml:space="preserve"> 21 </w:t>
      </w:r>
      <w:r>
        <w:rPr>
          <w:rFonts w:hint="eastAsia"/>
        </w:rPr>
        <w:t>條</w:t>
      </w:r>
    </w:p>
    <w:p w:rsidR="005815F7" w:rsidRDefault="005815F7" w:rsidP="005815F7">
      <w:pPr>
        <w:rPr>
          <w:rFonts w:hint="eastAsia"/>
        </w:rPr>
      </w:pPr>
      <w:r>
        <w:rPr>
          <w:rFonts w:hint="eastAsia"/>
        </w:rPr>
        <w:t>依本法裁處罰鍰確定者，由處分機關刊登政府公報，並公開於電腦網路。</w:t>
      </w:r>
    </w:p>
    <w:p w:rsidR="005815F7" w:rsidRDefault="005815F7" w:rsidP="005815F7">
      <w:pPr>
        <w:rPr>
          <w:rFonts w:hint="eastAsia"/>
        </w:rPr>
      </w:pPr>
      <w:r>
        <w:rPr>
          <w:rFonts w:hint="eastAsia"/>
        </w:rPr>
        <w:t>第</w:t>
      </w:r>
      <w:r>
        <w:rPr>
          <w:rFonts w:hint="eastAsia"/>
        </w:rPr>
        <w:t xml:space="preserve"> 22 </w:t>
      </w:r>
      <w:r>
        <w:rPr>
          <w:rFonts w:hint="eastAsia"/>
        </w:rPr>
        <w:t>條</w:t>
      </w:r>
    </w:p>
    <w:p w:rsidR="005815F7" w:rsidRDefault="005815F7" w:rsidP="005815F7">
      <w:pPr>
        <w:rPr>
          <w:rFonts w:hint="eastAsia"/>
        </w:rPr>
      </w:pPr>
      <w:r>
        <w:rPr>
          <w:rFonts w:hint="eastAsia"/>
        </w:rPr>
        <w:t>本法施行細則由行政院會同考試院、監察院定之。</w:t>
      </w:r>
    </w:p>
    <w:p w:rsidR="005815F7" w:rsidRDefault="005815F7" w:rsidP="005815F7">
      <w:pPr>
        <w:rPr>
          <w:rFonts w:hint="eastAsia"/>
        </w:rPr>
      </w:pPr>
      <w:r>
        <w:rPr>
          <w:rFonts w:hint="eastAsia"/>
        </w:rPr>
        <w:t>第</w:t>
      </w:r>
      <w:r>
        <w:rPr>
          <w:rFonts w:hint="eastAsia"/>
        </w:rPr>
        <w:t xml:space="preserve"> 23 </w:t>
      </w:r>
      <w:r>
        <w:rPr>
          <w:rFonts w:hint="eastAsia"/>
        </w:rPr>
        <w:t>條</w:t>
      </w:r>
    </w:p>
    <w:p w:rsidR="005815F7" w:rsidRDefault="005815F7" w:rsidP="005815F7">
      <w:r>
        <w:rPr>
          <w:rFonts w:hint="eastAsia"/>
        </w:rPr>
        <w:t>本法自公布後六</w:t>
      </w:r>
      <w:proofErr w:type="gramStart"/>
      <w:r>
        <w:rPr>
          <w:rFonts w:hint="eastAsia"/>
        </w:rPr>
        <w:t>個</w:t>
      </w:r>
      <w:proofErr w:type="gramEnd"/>
      <w:r>
        <w:rPr>
          <w:rFonts w:hint="eastAsia"/>
        </w:rPr>
        <w:t>月施行。</w:t>
      </w:r>
    </w:p>
    <w:p w:rsidR="005815F7" w:rsidRDefault="005815F7">
      <w:pPr>
        <w:widowControl/>
      </w:pPr>
      <w:r>
        <w:br w:type="page"/>
      </w:r>
    </w:p>
    <w:p w:rsidR="005815F7" w:rsidRPr="00864597" w:rsidRDefault="005815F7" w:rsidP="005815F7">
      <w:pPr>
        <w:rPr>
          <w:b/>
          <w:sz w:val="36"/>
          <w:szCs w:val="36"/>
        </w:rPr>
      </w:pPr>
      <w:r w:rsidRPr="00864597">
        <w:rPr>
          <w:rFonts w:hint="eastAsia"/>
          <w:b/>
          <w:sz w:val="36"/>
          <w:szCs w:val="36"/>
        </w:rPr>
        <w:lastRenderedPageBreak/>
        <w:t>公職人員利益衝突迴避法施行細則</w:t>
      </w:r>
    </w:p>
    <w:p w:rsidR="005815F7" w:rsidRDefault="005815F7" w:rsidP="005815F7"/>
    <w:p w:rsidR="005815F7" w:rsidRDefault="005815F7" w:rsidP="005815F7">
      <w:pPr>
        <w:rPr>
          <w:rFonts w:hint="eastAsia"/>
        </w:rPr>
      </w:pPr>
      <w:r>
        <w:rPr>
          <w:rFonts w:hint="eastAsia"/>
        </w:rPr>
        <w:t>第</w:t>
      </w:r>
      <w:r>
        <w:rPr>
          <w:rFonts w:hint="eastAsia"/>
        </w:rPr>
        <w:t xml:space="preserve"> 1 </w:t>
      </w:r>
      <w:r>
        <w:rPr>
          <w:rFonts w:hint="eastAsia"/>
        </w:rPr>
        <w:t>條</w:t>
      </w:r>
    </w:p>
    <w:p w:rsidR="005815F7" w:rsidRDefault="005815F7" w:rsidP="005815F7">
      <w:pPr>
        <w:rPr>
          <w:rFonts w:hint="eastAsia"/>
        </w:rPr>
      </w:pPr>
      <w:r>
        <w:rPr>
          <w:rFonts w:hint="eastAsia"/>
        </w:rPr>
        <w:t>本細則依公職人員利益衝突迴避法（以下簡稱本法）第二十二條規定訂定之。</w:t>
      </w:r>
    </w:p>
    <w:p w:rsidR="005815F7" w:rsidRDefault="005815F7" w:rsidP="005815F7">
      <w:pPr>
        <w:rPr>
          <w:rFonts w:hint="eastAsia"/>
        </w:rPr>
      </w:pPr>
      <w:r>
        <w:rPr>
          <w:rFonts w:hint="eastAsia"/>
        </w:rPr>
        <w:t>第</w:t>
      </w:r>
      <w:r>
        <w:rPr>
          <w:rFonts w:hint="eastAsia"/>
        </w:rPr>
        <w:t xml:space="preserve"> 2 </w:t>
      </w:r>
      <w:r>
        <w:rPr>
          <w:rFonts w:hint="eastAsia"/>
        </w:rPr>
        <w:t>條</w:t>
      </w:r>
    </w:p>
    <w:p w:rsidR="005815F7" w:rsidRDefault="005815F7" w:rsidP="005815F7">
      <w:pPr>
        <w:rPr>
          <w:rFonts w:hint="eastAsia"/>
        </w:rPr>
      </w:pPr>
      <w:r>
        <w:rPr>
          <w:rFonts w:hint="eastAsia"/>
        </w:rPr>
        <w:t>本法第二條第一項第二款所稱各級政府機關（構）之首長，指依法規及組織編制</w:t>
      </w:r>
      <w:proofErr w:type="gramStart"/>
      <w:r>
        <w:rPr>
          <w:rFonts w:hint="eastAsia"/>
        </w:rPr>
        <w:t>所置綜理本</w:t>
      </w:r>
      <w:proofErr w:type="gramEnd"/>
      <w:r>
        <w:rPr>
          <w:rFonts w:hint="eastAsia"/>
        </w:rPr>
        <w:t>機關事務，對外代表機關，在首長制機關稱長、主任委員、合議制機關稱主任委員或相類似職稱之人員。所稱副首長，指依法規及組織編制所置襄助首長處理事務定有職稱之人員。</w:t>
      </w:r>
    </w:p>
    <w:p w:rsidR="005815F7" w:rsidRDefault="005815F7" w:rsidP="005815F7">
      <w:pPr>
        <w:rPr>
          <w:rFonts w:hint="eastAsia"/>
        </w:rPr>
      </w:pPr>
      <w:r>
        <w:rPr>
          <w:rFonts w:hint="eastAsia"/>
        </w:rPr>
        <w:t>本法第二條第一項第二款所稱公營事業總、分支機構之首長、副首長，指公營事業移轉民營條例第三條各款所列事業機構依法令、章程、組織規定或編制表所置，綜理本機構事務，對外代表機構之人員及襄助首長處理事務，稱董事長、總經理、副董事長、副總經理或相類似職稱之人員。</w:t>
      </w:r>
    </w:p>
    <w:p w:rsidR="005815F7" w:rsidRDefault="005815F7" w:rsidP="005815F7">
      <w:pPr>
        <w:rPr>
          <w:rFonts w:hint="eastAsia"/>
        </w:rPr>
      </w:pPr>
      <w:r>
        <w:rPr>
          <w:rFonts w:hint="eastAsia"/>
        </w:rPr>
        <w:t>本法第二條第一項第二款所稱幕僚長、副幕僚長，指各級政府機關（構）、公營事業總、分支機構所置綜合處理或襄助處理幕僚事務，稱秘書長、主任秘書、副秘書長或相類似職稱之人員。</w:t>
      </w:r>
    </w:p>
    <w:p w:rsidR="005815F7" w:rsidRDefault="005815F7" w:rsidP="005815F7">
      <w:pPr>
        <w:rPr>
          <w:rFonts w:hint="eastAsia"/>
        </w:rPr>
      </w:pPr>
      <w:r>
        <w:rPr>
          <w:rFonts w:hint="eastAsia"/>
        </w:rPr>
        <w:t>第</w:t>
      </w:r>
      <w:r>
        <w:rPr>
          <w:rFonts w:hint="eastAsia"/>
        </w:rPr>
        <w:t xml:space="preserve"> 3 </w:t>
      </w:r>
      <w:r>
        <w:rPr>
          <w:rFonts w:hint="eastAsia"/>
        </w:rPr>
        <w:t>條</w:t>
      </w:r>
    </w:p>
    <w:p w:rsidR="005815F7" w:rsidRDefault="005815F7" w:rsidP="005815F7">
      <w:pPr>
        <w:rPr>
          <w:rFonts w:hint="eastAsia"/>
        </w:rPr>
      </w:pPr>
      <w:r>
        <w:rPr>
          <w:rFonts w:hint="eastAsia"/>
        </w:rPr>
        <w:t>本法第二條第一項第三款所稱政務人員，指政務人員退職撫</w:t>
      </w:r>
      <w:proofErr w:type="gramStart"/>
      <w:r>
        <w:rPr>
          <w:rFonts w:hint="eastAsia"/>
        </w:rPr>
        <w:t>卹</w:t>
      </w:r>
      <w:proofErr w:type="gramEnd"/>
      <w:r>
        <w:rPr>
          <w:rFonts w:hint="eastAsia"/>
        </w:rPr>
        <w:t>條例第二條第一項各款所列有給之人員。</w:t>
      </w:r>
    </w:p>
    <w:p w:rsidR="005815F7" w:rsidRDefault="005815F7" w:rsidP="005815F7">
      <w:pPr>
        <w:rPr>
          <w:rFonts w:hint="eastAsia"/>
        </w:rPr>
      </w:pPr>
      <w:r>
        <w:rPr>
          <w:rFonts w:hint="eastAsia"/>
        </w:rPr>
        <w:t>第</w:t>
      </w:r>
      <w:r>
        <w:rPr>
          <w:rFonts w:hint="eastAsia"/>
        </w:rPr>
        <w:t xml:space="preserve"> 4 </w:t>
      </w:r>
      <w:r>
        <w:rPr>
          <w:rFonts w:hint="eastAsia"/>
        </w:rPr>
        <w:t>條</w:t>
      </w:r>
    </w:p>
    <w:p w:rsidR="005815F7" w:rsidRDefault="005815F7" w:rsidP="005815F7">
      <w:pPr>
        <w:rPr>
          <w:rFonts w:hint="eastAsia"/>
        </w:rPr>
      </w:pPr>
      <w:r>
        <w:rPr>
          <w:rFonts w:hint="eastAsia"/>
        </w:rPr>
        <w:t>本法第二條第一項第四款所稱公立學校，指由教育部、科技部、直轄市、縣（市）政府或其他主管機關依法設立、附設之學校。</w:t>
      </w:r>
    </w:p>
    <w:p w:rsidR="005815F7" w:rsidRDefault="005815F7" w:rsidP="005815F7">
      <w:pPr>
        <w:rPr>
          <w:rFonts w:hint="eastAsia"/>
        </w:rPr>
      </w:pPr>
      <w:r>
        <w:rPr>
          <w:rFonts w:hint="eastAsia"/>
        </w:rPr>
        <w:t>本法第二條第一項第四款所稱軍警院校，指內政部及其所屬機關、國防部及其所屬機關為辦理警察及國軍養成教育依法設立之各級學校、醫學院。</w:t>
      </w:r>
    </w:p>
    <w:p w:rsidR="005815F7" w:rsidRDefault="005815F7" w:rsidP="005815F7">
      <w:pPr>
        <w:rPr>
          <w:rFonts w:hint="eastAsia"/>
        </w:rPr>
      </w:pPr>
      <w:r>
        <w:rPr>
          <w:rFonts w:hint="eastAsia"/>
        </w:rPr>
        <w:t>本法第二條第一項第四款所稱矯正學校，指法務部依法設立之各少年矯正學校。</w:t>
      </w:r>
    </w:p>
    <w:p w:rsidR="005815F7" w:rsidRDefault="005815F7" w:rsidP="005815F7">
      <w:pPr>
        <w:rPr>
          <w:rFonts w:hint="eastAsia"/>
        </w:rPr>
      </w:pPr>
      <w:r>
        <w:rPr>
          <w:rFonts w:hint="eastAsia"/>
        </w:rPr>
        <w:t>本法第二條第一項第四款所稱附屬機構，指前三項學校依組織法規附設之醫院、農場、林場或其他機構。</w:t>
      </w:r>
    </w:p>
    <w:p w:rsidR="005815F7" w:rsidRDefault="005815F7" w:rsidP="005815F7">
      <w:pPr>
        <w:rPr>
          <w:rFonts w:hint="eastAsia"/>
        </w:rPr>
      </w:pPr>
      <w:r>
        <w:rPr>
          <w:rFonts w:hint="eastAsia"/>
        </w:rPr>
        <w:t>第</w:t>
      </w:r>
      <w:r>
        <w:rPr>
          <w:rFonts w:hint="eastAsia"/>
        </w:rPr>
        <w:t xml:space="preserve"> 5 </w:t>
      </w:r>
      <w:r>
        <w:rPr>
          <w:rFonts w:hint="eastAsia"/>
        </w:rPr>
        <w:t>條</w:t>
      </w:r>
    </w:p>
    <w:p w:rsidR="005815F7" w:rsidRDefault="005815F7" w:rsidP="005815F7">
      <w:pPr>
        <w:rPr>
          <w:rFonts w:hint="eastAsia"/>
        </w:rPr>
      </w:pPr>
      <w:r>
        <w:rPr>
          <w:rFonts w:hint="eastAsia"/>
        </w:rPr>
        <w:t>本法第二條第一項第六款所稱代表政府或公股，指由政府或公股</w:t>
      </w:r>
      <w:proofErr w:type="gramStart"/>
      <w:r>
        <w:rPr>
          <w:rFonts w:hint="eastAsia"/>
        </w:rPr>
        <w:t>遴</w:t>
      </w:r>
      <w:proofErr w:type="gramEnd"/>
      <w:r>
        <w:rPr>
          <w:rFonts w:hint="eastAsia"/>
        </w:rPr>
        <w:t>聘、指派或同意，且其執行職務應遵照政府政策不得違反</w:t>
      </w:r>
      <w:proofErr w:type="gramStart"/>
      <w:r>
        <w:rPr>
          <w:rFonts w:hint="eastAsia"/>
        </w:rPr>
        <w:t>遴</w:t>
      </w:r>
      <w:proofErr w:type="gramEnd"/>
      <w:r>
        <w:rPr>
          <w:rFonts w:hint="eastAsia"/>
        </w:rPr>
        <w:t>聘或指派目的，或為政府或公股之利益行使董事或監察人職權者。</w:t>
      </w:r>
    </w:p>
    <w:p w:rsidR="005815F7" w:rsidRDefault="005815F7" w:rsidP="005815F7">
      <w:pPr>
        <w:rPr>
          <w:rFonts w:hint="eastAsia"/>
        </w:rPr>
      </w:pPr>
      <w:r>
        <w:rPr>
          <w:rFonts w:hint="eastAsia"/>
        </w:rPr>
        <w:t>第</w:t>
      </w:r>
      <w:r>
        <w:rPr>
          <w:rFonts w:hint="eastAsia"/>
        </w:rPr>
        <w:t xml:space="preserve"> 6 </w:t>
      </w:r>
      <w:r>
        <w:rPr>
          <w:rFonts w:hint="eastAsia"/>
        </w:rPr>
        <w:t>條</w:t>
      </w:r>
    </w:p>
    <w:p w:rsidR="005815F7" w:rsidRDefault="005815F7" w:rsidP="005815F7">
      <w:pPr>
        <w:rPr>
          <w:rFonts w:hint="eastAsia"/>
        </w:rPr>
      </w:pPr>
      <w:r>
        <w:rPr>
          <w:rFonts w:hint="eastAsia"/>
        </w:rPr>
        <w:t>本法第二條第一項第七款所稱公法人，指國家及地方自治團體</w:t>
      </w:r>
      <w:proofErr w:type="gramStart"/>
      <w:r>
        <w:rPr>
          <w:rFonts w:hint="eastAsia"/>
        </w:rPr>
        <w:t>以外，</w:t>
      </w:r>
      <w:proofErr w:type="gramEnd"/>
      <w:r>
        <w:rPr>
          <w:rFonts w:hint="eastAsia"/>
        </w:rPr>
        <w:t>依行政法人法、農田水利會組織通則或其他法律、自治條例規定設立，為執行公共事務或有行使公權力之權能，具權利義務主體者。</w:t>
      </w:r>
    </w:p>
    <w:p w:rsidR="005815F7" w:rsidRDefault="005815F7" w:rsidP="005815F7">
      <w:pPr>
        <w:rPr>
          <w:rFonts w:hint="eastAsia"/>
        </w:rPr>
      </w:pPr>
      <w:r>
        <w:rPr>
          <w:rFonts w:hint="eastAsia"/>
        </w:rPr>
        <w:t>第</w:t>
      </w:r>
      <w:r>
        <w:rPr>
          <w:rFonts w:hint="eastAsia"/>
        </w:rPr>
        <w:t xml:space="preserve"> 7 </w:t>
      </w:r>
      <w:r>
        <w:rPr>
          <w:rFonts w:hint="eastAsia"/>
        </w:rPr>
        <w:t>條</w:t>
      </w:r>
    </w:p>
    <w:p w:rsidR="005815F7" w:rsidRDefault="005815F7" w:rsidP="005815F7">
      <w:pPr>
        <w:rPr>
          <w:rFonts w:hint="eastAsia"/>
        </w:rPr>
      </w:pPr>
      <w:r w:rsidRPr="005B19E5">
        <w:rPr>
          <w:rFonts w:hint="eastAsia"/>
          <w:color w:val="FF0000"/>
        </w:rPr>
        <w:t>本法第二條第一項第八款所稱政府捐助之財團法人，指財團法人法第二條第二項及第三項所定之財團法人。</w:t>
      </w:r>
    </w:p>
    <w:p w:rsidR="005815F7" w:rsidRDefault="005815F7" w:rsidP="005815F7">
      <w:pPr>
        <w:rPr>
          <w:rFonts w:hint="eastAsia"/>
        </w:rPr>
      </w:pPr>
      <w:r>
        <w:rPr>
          <w:rFonts w:hint="eastAsia"/>
        </w:rPr>
        <w:t>第</w:t>
      </w:r>
      <w:r>
        <w:rPr>
          <w:rFonts w:hint="eastAsia"/>
        </w:rPr>
        <w:t xml:space="preserve"> 8 </w:t>
      </w:r>
      <w:r>
        <w:rPr>
          <w:rFonts w:hint="eastAsia"/>
        </w:rPr>
        <w:t>條</w:t>
      </w:r>
    </w:p>
    <w:p w:rsidR="005815F7" w:rsidRDefault="005815F7" w:rsidP="005815F7">
      <w:pPr>
        <w:rPr>
          <w:rFonts w:hint="eastAsia"/>
        </w:rPr>
      </w:pPr>
      <w:r>
        <w:rPr>
          <w:rFonts w:hint="eastAsia"/>
        </w:rPr>
        <w:t>本法第二條第一項第二款、第六款至第八款所稱與該等職務之人，指未以首長、副首長、幕</w:t>
      </w:r>
      <w:r>
        <w:rPr>
          <w:rFonts w:hint="eastAsia"/>
        </w:rPr>
        <w:lastRenderedPageBreak/>
        <w:t>僚長、副幕僚長、董事、監察人、董事長、執行長、秘書長之職稱，而其實際所掌職務權限內容與該職稱相當之人員。</w:t>
      </w:r>
    </w:p>
    <w:p w:rsidR="005815F7" w:rsidRDefault="005815F7" w:rsidP="005815F7">
      <w:pPr>
        <w:rPr>
          <w:rFonts w:hint="eastAsia"/>
        </w:rPr>
      </w:pPr>
      <w:r>
        <w:rPr>
          <w:rFonts w:hint="eastAsia"/>
        </w:rPr>
        <w:t>第</w:t>
      </w:r>
      <w:r>
        <w:rPr>
          <w:rFonts w:hint="eastAsia"/>
        </w:rPr>
        <w:t xml:space="preserve"> 9 </w:t>
      </w:r>
      <w:r>
        <w:rPr>
          <w:rFonts w:hint="eastAsia"/>
        </w:rPr>
        <w:t>條</w:t>
      </w:r>
    </w:p>
    <w:p w:rsidR="005815F7" w:rsidRDefault="005815F7" w:rsidP="005815F7">
      <w:pPr>
        <w:rPr>
          <w:rFonts w:hint="eastAsia"/>
        </w:rPr>
      </w:pPr>
      <w:r>
        <w:rPr>
          <w:rFonts w:hint="eastAsia"/>
        </w:rPr>
        <w:t>本法第二條第一項第九款所稱法官、檢察官，指依法官法所定之法官及檢察官；所稱戰時軍法官，指依軍事審判法規定於戰時辦理偵查、審判及執行職務之軍法官。</w:t>
      </w:r>
    </w:p>
    <w:p w:rsidR="005815F7" w:rsidRDefault="005815F7" w:rsidP="005815F7">
      <w:pPr>
        <w:rPr>
          <w:rFonts w:hint="eastAsia"/>
        </w:rPr>
      </w:pPr>
      <w:r>
        <w:rPr>
          <w:rFonts w:hint="eastAsia"/>
        </w:rPr>
        <w:t>第</w:t>
      </w:r>
      <w:r>
        <w:rPr>
          <w:rFonts w:hint="eastAsia"/>
        </w:rPr>
        <w:t xml:space="preserve"> 10 </w:t>
      </w:r>
      <w:r>
        <w:rPr>
          <w:rFonts w:hint="eastAsia"/>
        </w:rPr>
        <w:t>條</w:t>
      </w:r>
    </w:p>
    <w:p w:rsidR="005815F7" w:rsidRDefault="005815F7" w:rsidP="005815F7">
      <w:pPr>
        <w:rPr>
          <w:rFonts w:hint="eastAsia"/>
        </w:rPr>
      </w:pPr>
      <w:r>
        <w:rPr>
          <w:rFonts w:hint="eastAsia"/>
        </w:rPr>
        <w:t>本法第二條第一項第十一款所稱辦理工務業務，指辦理在地面上下新建、增建、改建、修建、維護、拆除構造物與其所屬設備及改變自然環境之行為，包括建築、土木、水利、環境、交通、機械、電氣、化工、景觀與其他公共工程之施工及工程管理之業務。</w:t>
      </w:r>
    </w:p>
    <w:p w:rsidR="005815F7" w:rsidRDefault="005815F7" w:rsidP="005815F7">
      <w:pPr>
        <w:rPr>
          <w:rFonts w:hint="eastAsia"/>
        </w:rPr>
      </w:pPr>
      <w:r>
        <w:rPr>
          <w:rFonts w:hint="eastAsia"/>
        </w:rPr>
        <w:t>第</w:t>
      </w:r>
      <w:r>
        <w:rPr>
          <w:rFonts w:hint="eastAsia"/>
        </w:rPr>
        <w:t xml:space="preserve"> 11 </w:t>
      </w:r>
      <w:r>
        <w:rPr>
          <w:rFonts w:hint="eastAsia"/>
        </w:rPr>
        <w:t>條</w:t>
      </w:r>
    </w:p>
    <w:p w:rsidR="005815F7" w:rsidRDefault="005815F7" w:rsidP="005815F7">
      <w:pPr>
        <w:rPr>
          <w:rFonts w:hint="eastAsia"/>
        </w:rPr>
      </w:pPr>
      <w:r>
        <w:rPr>
          <w:rFonts w:hint="eastAsia"/>
        </w:rPr>
        <w:t>本法第二條第一項第十一款所稱辦理建築管理業務，指依建築法令辦理建照管理、施工管理、營建管理、使用管理、違建查報及處理等業務。</w:t>
      </w:r>
    </w:p>
    <w:p w:rsidR="005815F7" w:rsidRDefault="005815F7" w:rsidP="005815F7">
      <w:pPr>
        <w:rPr>
          <w:rFonts w:hint="eastAsia"/>
        </w:rPr>
      </w:pPr>
      <w:r>
        <w:rPr>
          <w:rFonts w:hint="eastAsia"/>
        </w:rPr>
        <w:t>第</w:t>
      </w:r>
      <w:r>
        <w:rPr>
          <w:rFonts w:hint="eastAsia"/>
        </w:rPr>
        <w:t xml:space="preserve"> 12 </w:t>
      </w:r>
      <w:r>
        <w:rPr>
          <w:rFonts w:hint="eastAsia"/>
        </w:rPr>
        <w:t>條</w:t>
      </w:r>
    </w:p>
    <w:p w:rsidR="005815F7" w:rsidRDefault="005815F7" w:rsidP="005815F7">
      <w:pPr>
        <w:rPr>
          <w:rFonts w:hint="eastAsia"/>
        </w:rPr>
      </w:pPr>
      <w:r>
        <w:rPr>
          <w:rFonts w:hint="eastAsia"/>
        </w:rPr>
        <w:t>本法第二條第一項第十一款所稱辦理城鄉計畫業務，指依法令辦理國土計畫、都市及城鄉規劃設計、都市計畫、都市更新、區域計畫、區域規劃、國家公園計畫等業務。</w:t>
      </w:r>
    </w:p>
    <w:p w:rsidR="005815F7" w:rsidRDefault="005815F7" w:rsidP="005815F7">
      <w:pPr>
        <w:rPr>
          <w:rFonts w:hint="eastAsia"/>
        </w:rPr>
      </w:pPr>
      <w:r>
        <w:rPr>
          <w:rFonts w:hint="eastAsia"/>
        </w:rPr>
        <w:t>第</w:t>
      </w:r>
      <w:r>
        <w:rPr>
          <w:rFonts w:hint="eastAsia"/>
        </w:rPr>
        <w:t xml:space="preserve"> 13 </w:t>
      </w:r>
      <w:r>
        <w:rPr>
          <w:rFonts w:hint="eastAsia"/>
        </w:rPr>
        <w:t>條</w:t>
      </w:r>
    </w:p>
    <w:p w:rsidR="005815F7" w:rsidRDefault="005815F7" w:rsidP="005815F7">
      <w:pPr>
        <w:rPr>
          <w:rFonts w:hint="eastAsia"/>
        </w:rPr>
      </w:pPr>
      <w:r>
        <w:rPr>
          <w:rFonts w:hint="eastAsia"/>
        </w:rPr>
        <w:t>本法第二條第一項第十一款所稱辦理政風業務，指於法務部廉政署辦理廉政政策規劃，執行反貪、防貪與</w:t>
      </w:r>
      <w:proofErr w:type="gramStart"/>
      <w:r>
        <w:rPr>
          <w:rFonts w:hint="eastAsia"/>
        </w:rPr>
        <w:t>肅貪之廉政</w:t>
      </w:r>
      <w:proofErr w:type="gramEnd"/>
      <w:r>
        <w:rPr>
          <w:rFonts w:hint="eastAsia"/>
        </w:rPr>
        <w:t>業務，及於各級政風機構辦理政風業務。</w:t>
      </w:r>
    </w:p>
    <w:p w:rsidR="005815F7" w:rsidRDefault="005815F7" w:rsidP="005815F7">
      <w:pPr>
        <w:rPr>
          <w:rFonts w:hint="eastAsia"/>
        </w:rPr>
      </w:pPr>
      <w:r>
        <w:rPr>
          <w:rFonts w:hint="eastAsia"/>
        </w:rPr>
        <w:t>第</w:t>
      </w:r>
      <w:r>
        <w:rPr>
          <w:rFonts w:hint="eastAsia"/>
        </w:rPr>
        <w:t xml:space="preserve"> 14 </w:t>
      </w:r>
      <w:r>
        <w:rPr>
          <w:rFonts w:hint="eastAsia"/>
        </w:rPr>
        <w:t>條</w:t>
      </w:r>
    </w:p>
    <w:p w:rsidR="005815F7" w:rsidRDefault="005815F7" w:rsidP="005815F7">
      <w:pPr>
        <w:rPr>
          <w:rFonts w:hint="eastAsia"/>
        </w:rPr>
      </w:pPr>
      <w:r>
        <w:rPr>
          <w:rFonts w:hint="eastAsia"/>
        </w:rPr>
        <w:t>本法第二條第一項第十一款所稱辦理會計業務，指依會計法令辦理內部審核業務。</w:t>
      </w:r>
    </w:p>
    <w:p w:rsidR="005815F7" w:rsidRDefault="005815F7" w:rsidP="005815F7">
      <w:pPr>
        <w:rPr>
          <w:rFonts w:hint="eastAsia"/>
        </w:rPr>
      </w:pPr>
      <w:r>
        <w:rPr>
          <w:rFonts w:hint="eastAsia"/>
        </w:rPr>
        <w:t>本法第二條第一項第十一款所稱辦理審計業務，指依審計法令辦理審計相關業務。</w:t>
      </w:r>
    </w:p>
    <w:p w:rsidR="005815F7" w:rsidRDefault="005815F7" w:rsidP="005815F7">
      <w:pPr>
        <w:rPr>
          <w:rFonts w:hint="eastAsia"/>
        </w:rPr>
      </w:pPr>
      <w:r>
        <w:rPr>
          <w:rFonts w:hint="eastAsia"/>
        </w:rPr>
        <w:t>第</w:t>
      </w:r>
      <w:r>
        <w:rPr>
          <w:rFonts w:hint="eastAsia"/>
        </w:rPr>
        <w:t xml:space="preserve"> 15 </w:t>
      </w:r>
      <w:r>
        <w:rPr>
          <w:rFonts w:hint="eastAsia"/>
        </w:rPr>
        <w:t>條</w:t>
      </w:r>
    </w:p>
    <w:p w:rsidR="005815F7" w:rsidRDefault="005815F7" w:rsidP="005815F7">
      <w:pPr>
        <w:rPr>
          <w:rFonts w:hint="eastAsia"/>
        </w:rPr>
      </w:pPr>
      <w:r w:rsidRPr="005B19E5">
        <w:rPr>
          <w:rFonts w:hint="eastAsia"/>
          <w:color w:val="FF0000"/>
        </w:rPr>
        <w:t>本法第二條第一項第十一款所稱辦理採購業務，指專責承辦採購業務</w:t>
      </w:r>
      <w:r>
        <w:rPr>
          <w:rFonts w:hint="eastAsia"/>
        </w:rPr>
        <w:t>。</w:t>
      </w:r>
    </w:p>
    <w:p w:rsidR="005815F7" w:rsidRDefault="005815F7" w:rsidP="005815F7">
      <w:pPr>
        <w:rPr>
          <w:rFonts w:hint="eastAsia"/>
        </w:rPr>
      </w:pPr>
      <w:r>
        <w:rPr>
          <w:rFonts w:hint="eastAsia"/>
        </w:rPr>
        <w:t>第</w:t>
      </w:r>
      <w:r>
        <w:rPr>
          <w:rFonts w:hint="eastAsia"/>
        </w:rPr>
        <w:t xml:space="preserve"> 16 </w:t>
      </w:r>
      <w:r>
        <w:rPr>
          <w:rFonts w:hint="eastAsia"/>
        </w:rPr>
        <w:t>條</w:t>
      </w:r>
    </w:p>
    <w:p w:rsidR="005815F7" w:rsidRDefault="005815F7" w:rsidP="005815F7">
      <w:pPr>
        <w:rPr>
          <w:rFonts w:hint="eastAsia"/>
        </w:rPr>
      </w:pPr>
      <w:r>
        <w:rPr>
          <w:rFonts w:hint="eastAsia"/>
        </w:rPr>
        <w:t>公職人員服務之機關團體已依法委託經營者，該公職人員非屬本法第二條之適用範圍。</w:t>
      </w:r>
    </w:p>
    <w:p w:rsidR="005815F7" w:rsidRDefault="005815F7" w:rsidP="005815F7">
      <w:pPr>
        <w:rPr>
          <w:rFonts w:hint="eastAsia"/>
        </w:rPr>
      </w:pPr>
      <w:r>
        <w:rPr>
          <w:rFonts w:hint="eastAsia"/>
        </w:rPr>
        <w:t>第</w:t>
      </w:r>
      <w:r>
        <w:rPr>
          <w:rFonts w:hint="eastAsia"/>
        </w:rPr>
        <w:t xml:space="preserve"> 17 </w:t>
      </w:r>
      <w:r>
        <w:rPr>
          <w:rFonts w:hint="eastAsia"/>
        </w:rPr>
        <w:t>條</w:t>
      </w:r>
    </w:p>
    <w:p w:rsidR="005815F7" w:rsidRDefault="005815F7" w:rsidP="005815F7">
      <w:pPr>
        <w:rPr>
          <w:rFonts w:hint="eastAsia"/>
        </w:rPr>
      </w:pPr>
      <w:r>
        <w:rPr>
          <w:rFonts w:hint="eastAsia"/>
        </w:rPr>
        <w:t>本法第二條第二項所稱依法代理執行職務之人員，指依法令、地方自治法規、章程或組織規定所定之職務代理人。</w:t>
      </w:r>
    </w:p>
    <w:p w:rsidR="005815F7" w:rsidRDefault="005815F7" w:rsidP="005815F7">
      <w:pPr>
        <w:rPr>
          <w:rFonts w:hint="eastAsia"/>
        </w:rPr>
      </w:pPr>
      <w:r>
        <w:rPr>
          <w:rFonts w:hint="eastAsia"/>
        </w:rPr>
        <w:t>第</w:t>
      </w:r>
      <w:r>
        <w:rPr>
          <w:rFonts w:hint="eastAsia"/>
        </w:rPr>
        <w:t xml:space="preserve"> 18 </w:t>
      </w:r>
      <w:r>
        <w:rPr>
          <w:rFonts w:hint="eastAsia"/>
        </w:rPr>
        <w:t>條</w:t>
      </w:r>
    </w:p>
    <w:p w:rsidR="005815F7" w:rsidRDefault="005815F7" w:rsidP="005815F7">
      <w:pPr>
        <w:rPr>
          <w:rFonts w:hint="eastAsia"/>
        </w:rPr>
      </w:pPr>
      <w:r>
        <w:rPr>
          <w:rFonts w:hint="eastAsia"/>
        </w:rPr>
        <w:t>本法第三條第一項第一款所稱共同生活之家屬，指民法第一千一百二十三條規定之家長或家屬。</w:t>
      </w:r>
    </w:p>
    <w:p w:rsidR="005815F7" w:rsidRDefault="005815F7" w:rsidP="005815F7">
      <w:pPr>
        <w:rPr>
          <w:rFonts w:hint="eastAsia"/>
        </w:rPr>
      </w:pPr>
      <w:r>
        <w:rPr>
          <w:rFonts w:hint="eastAsia"/>
        </w:rPr>
        <w:t>本法第三條第一項第四款所稱營利事業，指所得稅法第十一條第二項規定之營利事業；所稱非營利之法人，指非以營利為目的之私法人；所稱非法人團體，指由不特定人或特定多數人所組成，具一定之組織、名稱、目的、事務所，而設有代表人或管理人對外代表團體及為法律行為者。</w:t>
      </w:r>
    </w:p>
    <w:p w:rsidR="005815F7" w:rsidRDefault="005815F7" w:rsidP="005815F7">
      <w:pPr>
        <w:rPr>
          <w:rFonts w:hint="eastAsia"/>
        </w:rPr>
      </w:pPr>
      <w:r>
        <w:rPr>
          <w:rFonts w:hint="eastAsia"/>
        </w:rPr>
        <w:t>本法第三條第一項第五款所稱機要人員，指依各機關機要人員進用辦法或其他法規進用之機要人員。</w:t>
      </w:r>
    </w:p>
    <w:p w:rsidR="005815F7" w:rsidRDefault="005815F7" w:rsidP="005815F7">
      <w:pPr>
        <w:rPr>
          <w:rFonts w:hint="eastAsia"/>
        </w:rPr>
      </w:pPr>
      <w:r>
        <w:rPr>
          <w:rFonts w:hint="eastAsia"/>
        </w:rPr>
        <w:t>第</w:t>
      </w:r>
      <w:r>
        <w:rPr>
          <w:rFonts w:hint="eastAsia"/>
        </w:rPr>
        <w:t xml:space="preserve"> 19 </w:t>
      </w:r>
      <w:r>
        <w:rPr>
          <w:rFonts w:hint="eastAsia"/>
        </w:rPr>
        <w:t>條</w:t>
      </w:r>
    </w:p>
    <w:p w:rsidR="005815F7" w:rsidRDefault="005815F7" w:rsidP="005815F7">
      <w:pPr>
        <w:rPr>
          <w:rFonts w:hint="eastAsia"/>
        </w:rPr>
      </w:pPr>
      <w:r>
        <w:rPr>
          <w:rFonts w:hint="eastAsia"/>
        </w:rPr>
        <w:t>本法第四條第三項所稱勞動派遣，指派遣事業單位指派所僱用之勞工至機關團體提供勞務，接受各該機關團體指揮監督管理者。</w:t>
      </w:r>
    </w:p>
    <w:p w:rsidR="005815F7" w:rsidRDefault="005815F7" w:rsidP="005815F7">
      <w:pPr>
        <w:rPr>
          <w:rFonts w:hint="eastAsia"/>
        </w:rPr>
      </w:pPr>
      <w:r>
        <w:rPr>
          <w:rFonts w:hint="eastAsia"/>
        </w:rPr>
        <w:lastRenderedPageBreak/>
        <w:t>第</w:t>
      </w:r>
      <w:r>
        <w:rPr>
          <w:rFonts w:hint="eastAsia"/>
        </w:rPr>
        <w:t xml:space="preserve"> 20 </w:t>
      </w:r>
      <w:r>
        <w:rPr>
          <w:rFonts w:hint="eastAsia"/>
        </w:rPr>
        <w:t>條</w:t>
      </w:r>
    </w:p>
    <w:p w:rsidR="005815F7" w:rsidRPr="005B19E5" w:rsidRDefault="005815F7" w:rsidP="005815F7">
      <w:pPr>
        <w:rPr>
          <w:rFonts w:hint="eastAsia"/>
          <w:color w:val="FF0000"/>
        </w:rPr>
      </w:pPr>
      <w:r w:rsidRPr="005B19E5">
        <w:rPr>
          <w:rFonts w:hint="eastAsia"/>
          <w:color w:val="FF0000"/>
        </w:rPr>
        <w:t>本法第六條第二項之書面，應記載下列事項：</w:t>
      </w:r>
    </w:p>
    <w:p w:rsidR="005815F7" w:rsidRPr="005B19E5" w:rsidRDefault="005815F7" w:rsidP="005815F7">
      <w:pPr>
        <w:rPr>
          <w:rFonts w:hint="eastAsia"/>
          <w:color w:val="FF0000"/>
        </w:rPr>
      </w:pPr>
      <w:r w:rsidRPr="005B19E5">
        <w:rPr>
          <w:rFonts w:hint="eastAsia"/>
          <w:color w:val="FF0000"/>
        </w:rPr>
        <w:t>一、應迴避公職人員之姓名、出生年月日、服務之機關團體及職稱。</w:t>
      </w:r>
    </w:p>
    <w:p w:rsidR="005815F7" w:rsidRPr="005B19E5" w:rsidRDefault="005815F7" w:rsidP="005815F7">
      <w:pPr>
        <w:rPr>
          <w:rFonts w:hint="eastAsia"/>
          <w:color w:val="FF0000"/>
        </w:rPr>
      </w:pPr>
      <w:r w:rsidRPr="005B19E5">
        <w:rPr>
          <w:rFonts w:hint="eastAsia"/>
          <w:color w:val="FF0000"/>
        </w:rPr>
        <w:t>二、應迴避之事項及理由。</w:t>
      </w:r>
    </w:p>
    <w:p w:rsidR="005815F7" w:rsidRPr="005B19E5" w:rsidRDefault="005815F7" w:rsidP="005815F7">
      <w:pPr>
        <w:rPr>
          <w:rFonts w:hint="eastAsia"/>
          <w:color w:val="FF0000"/>
        </w:rPr>
      </w:pPr>
      <w:r w:rsidRPr="005B19E5">
        <w:rPr>
          <w:rFonts w:hint="eastAsia"/>
          <w:color w:val="FF0000"/>
        </w:rPr>
        <w:t>三、受通知之機關團體。</w:t>
      </w:r>
    </w:p>
    <w:p w:rsidR="005815F7" w:rsidRPr="005B19E5" w:rsidRDefault="005815F7" w:rsidP="005815F7">
      <w:pPr>
        <w:rPr>
          <w:rFonts w:hint="eastAsia"/>
          <w:color w:val="FF0000"/>
        </w:rPr>
      </w:pPr>
      <w:r w:rsidRPr="005B19E5">
        <w:rPr>
          <w:rFonts w:hint="eastAsia"/>
          <w:color w:val="FF0000"/>
        </w:rPr>
        <w:t>四、通知日期。</w:t>
      </w:r>
    </w:p>
    <w:p w:rsidR="005815F7" w:rsidRDefault="005815F7" w:rsidP="005815F7">
      <w:pPr>
        <w:rPr>
          <w:rFonts w:hint="eastAsia"/>
        </w:rPr>
      </w:pPr>
      <w:r w:rsidRPr="005B19E5">
        <w:rPr>
          <w:rFonts w:hint="eastAsia"/>
          <w:color w:val="FF0000"/>
        </w:rPr>
        <w:t>已依本法第六條第一項規定迴避之公職人員，未依同條第二項規定通知者，各該民意機關、指派、</w:t>
      </w:r>
      <w:proofErr w:type="gramStart"/>
      <w:r w:rsidRPr="005B19E5">
        <w:rPr>
          <w:rFonts w:hint="eastAsia"/>
          <w:color w:val="FF0000"/>
        </w:rPr>
        <w:t>遴</w:t>
      </w:r>
      <w:proofErr w:type="gramEnd"/>
      <w:r w:rsidRPr="005B19E5">
        <w:rPr>
          <w:rFonts w:hint="eastAsia"/>
          <w:color w:val="FF0000"/>
        </w:rPr>
        <w:t>聘或聘任機關、服務之機關團體或上級</w:t>
      </w:r>
      <w:proofErr w:type="gramStart"/>
      <w:r w:rsidRPr="005B19E5">
        <w:rPr>
          <w:rFonts w:hint="eastAsia"/>
          <w:color w:val="FF0000"/>
        </w:rPr>
        <w:t>機關應命其</w:t>
      </w:r>
      <w:proofErr w:type="gramEnd"/>
      <w:r w:rsidRPr="005B19E5">
        <w:rPr>
          <w:rFonts w:hint="eastAsia"/>
          <w:color w:val="FF0000"/>
        </w:rPr>
        <w:t>補正。</w:t>
      </w:r>
    </w:p>
    <w:p w:rsidR="005815F7" w:rsidRDefault="005815F7" w:rsidP="005815F7">
      <w:pPr>
        <w:rPr>
          <w:rFonts w:hint="eastAsia"/>
        </w:rPr>
      </w:pPr>
      <w:r>
        <w:rPr>
          <w:rFonts w:hint="eastAsia"/>
        </w:rPr>
        <w:t>第</w:t>
      </w:r>
      <w:r>
        <w:rPr>
          <w:rFonts w:hint="eastAsia"/>
        </w:rPr>
        <w:t xml:space="preserve"> 21 </w:t>
      </w:r>
      <w:r>
        <w:rPr>
          <w:rFonts w:hint="eastAsia"/>
        </w:rPr>
        <w:t>條</w:t>
      </w:r>
    </w:p>
    <w:p w:rsidR="005815F7" w:rsidRPr="005B19E5" w:rsidRDefault="005815F7" w:rsidP="005815F7">
      <w:pPr>
        <w:rPr>
          <w:rFonts w:hint="eastAsia"/>
          <w:color w:val="FF0000"/>
        </w:rPr>
      </w:pPr>
      <w:r w:rsidRPr="005B19E5">
        <w:rPr>
          <w:rFonts w:hint="eastAsia"/>
          <w:color w:val="FF0000"/>
        </w:rPr>
        <w:t>利害關係人依本法第七條第一項規定申請公職人員迴避，得提出申請書，並記載下列事項：</w:t>
      </w:r>
    </w:p>
    <w:p w:rsidR="005815F7" w:rsidRPr="005B19E5" w:rsidRDefault="005815F7" w:rsidP="005815F7">
      <w:pPr>
        <w:rPr>
          <w:rFonts w:hint="eastAsia"/>
          <w:color w:val="FF0000"/>
        </w:rPr>
      </w:pPr>
      <w:r w:rsidRPr="005B19E5">
        <w:rPr>
          <w:rFonts w:hint="eastAsia"/>
          <w:color w:val="FF0000"/>
        </w:rPr>
        <w:t>一、申請人之姓名、出生年月日、身分證明文件字號、住居所；其為法人或其他設有代表人、管理人之團體者，其名稱、事務所或營業所及管理人或代表人之姓名、出生年月日、身分證明文件字號、住居所。</w:t>
      </w:r>
    </w:p>
    <w:p w:rsidR="005815F7" w:rsidRPr="005B19E5" w:rsidRDefault="005815F7" w:rsidP="005815F7">
      <w:pPr>
        <w:rPr>
          <w:rFonts w:hint="eastAsia"/>
          <w:color w:val="FF0000"/>
        </w:rPr>
      </w:pPr>
      <w:r w:rsidRPr="005B19E5">
        <w:rPr>
          <w:rFonts w:hint="eastAsia"/>
          <w:color w:val="FF0000"/>
        </w:rPr>
        <w:t>二、被申請迴避公職人員之姓名及其服務機關團體。</w:t>
      </w:r>
    </w:p>
    <w:p w:rsidR="005815F7" w:rsidRPr="005B19E5" w:rsidRDefault="005815F7" w:rsidP="005815F7">
      <w:pPr>
        <w:rPr>
          <w:rFonts w:hint="eastAsia"/>
          <w:color w:val="FF0000"/>
        </w:rPr>
      </w:pPr>
      <w:r w:rsidRPr="005B19E5">
        <w:rPr>
          <w:rFonts w:hint="eastAsia"/>
          <w:color w:val="FF0000"/>
        </w:rPr>
        <w:t>三、應迴避之事項及理由。</w:t>
      </w:r>
    </w:p>
    <w:p w:rsidR="005815F7" w:rsidRPr="005B19E5" w:rsidRDefault="005815F7" w:rsidP="005815F7">
      <w:pPr>
        <w:rPr>
          <w:rFonts w:hint="eastAsia"/>
          <w:color w:val="FF0000"/>
        </w:rPr>
      </w:pPr>
      <w:r w:rsidRPr="005B19E5">
        <w:rPr>
          <w:rFonts w:hint="eastAsia"/>
          <w:color w:val="FF0000"/>
        </w:rPr>
        <w:t>四、受理申請之機關團體。</w:t>
      </w:r>
    </w:p>
    <w:p w:rsidR="005815F7" w:rsidRPr="005B19E5" w:rsidRDefault="005815F7" w:rsidP="005815F7">
      <w:pPr>
        <w:rPr>
          <w:rFonts w:hint="eastAsia"/>
          <w:color w:val="FF0000"/>
        </w:rPr>
      </w:pPr>
      <w:r w:rsidRPr="005B19E5">
        <w:rPr>
          <w:rFonts w:hint="eastAsia"/>
          <w:color w:val="FF0000"/>
        </w:rPr>
        <w:t>五、申請日期。</w:t>
      </w:r>
    </w:p>
    <w:p w:rsidR="005815F7" w:rsidRPr="005B19E5" w:rsidRDefault="005815F7" w:rsidP="005815F7">
      <w:pPr>
        <w:rPr>
          <w:rFonts w:hint="eastAsia"/>
          <w:color w:val="FF0000"/>
        </w:rPr>
      </w:pPr>
      <w:r w:rsidRPr="005B19E5">
        <w:rPr>
          <w:rFonts w:hint="eastAsia"/>
          <w:color w:val="FF0000"/>
        </w:rPr>
        <w:t>前項申請以言詞為之者，受理之機關團體應作成紀錄，經向申請人朗讀或使閱覽，確認其內容無誤後，由其簽名或蓋章。</w:t>
      </w:r>
    </w:p>
    <w:p w:rsidR="005815F7" w:rsidRPr="005B19E5" w:rsidRDefault="005815F7" w:rsidP="005815F7">
      <w:pPr>
        <w:rPr>
          <w:rFonts w:hint="eastAsia"/>
          <w:color w:val="FF0000"/>
        </w:rPr>
      </w:pPr>
      <w:r w:rsidRPr="005B19E5">
        <w:rPr>
          <w:rFonts w:hint="eastAsia"/>
          <w:color w:val="FF0000"/>
        </w:rPr>
        <w:t>申請人依前二項規定提出申請時，</w:t>
      </w:r>
      <w:proofErr w:type="gramStart"/>
      <w:r w:rsidRPr="005B19E5">
        <w:rPr>
          <w:rFonts w:hint="eastAsia"/>
          <w:color w:val="FF0000"/>
        </w:rPr>
        <w:t>應釋明</w:t>
      </w:r>
      <w:proofErr w:type="gramEnd"/>
      <w:r w:rsidRPr="005B19E5">
        <w:rPr>
          <w:rFonts w:hint="eastAsia"/>
          <w:color w:val="FF0000"/>
        </w:rPr>
        <w:t>其利害關係之所在。</w:t>
      </w:r>
    </w:p>
    <w:p w:rsidR="005815F7" w:rsidRDefault="005815F7" w:rsidP="005815F7">
      <w:pPr>
        <w:rPr>
          <w:rFonts w:hint="eastAsia"/>
        </w:rPr>
      </w:pPr>
      <w:r>
        <w:rPr>
          <w:rFonts w:hint="eastAsia"/>
        </w:rPr>
        <w:t>第</w:t>
      </w:r>
      <w:r>
        <w:rPr>
          <w:rFonts w:hint="eastAsia"/>
        </w:rPr>
        <w:t xml:space="preserve"> 22 </w:t>
      </w:r>
      <w:r>
        <w:rPr>
          <w:rFonts w:hint="eastAsia"/>
        </w:rPr>
        <w:t>條</w:t>
      </w:r>
    </w:p>
    <w:p w:rsidR="005815F7" w:rsidRDefault="005815F7" w:rsidP="005815F7">
      <w:pPr>
        <w:rPr>
          <w:rFonts w:hint="eastAsia"/>
        </w:rPr>
      </w:pPr>
      <w:r>
        <w:rPr>
          <w:rFonts w:hint="eastAsia"/>
        </w:rPr>
        <w:t>本法第十條第二款所稱職務之代理人，指機關團體依法令、地方自治法規、章程或組織規定排定順序代理其職務之人。</w:t>
      </w:r>
    </w:p>
    <w:p w:rsidR="005815F7" w:rsidRDefault="005815F7" w:rsidP="005815F7">
      <w:pPr>
        <w:rPr>
          <w:rFonts w:hint="eastAsia"/>
        </w:rPr>
      </w:pPr>
      <w:r>
        <w:rPr>
          <w:rFonts w:hint="eastAsia"/>
        </w:rPr>
        <w:t>第</w:t>
      </w:r>
      <w:r>
        <w:rPr>
          <w:rFonts w:hint="eastAsia"/>
        </w:rPr>
        <w:t xml:space="preserve"> 23 </w:t>
      </w:r>
      <w:r>
        <w:rPr>
          <w:rFonts w:hint="eastAsia"/>
        </w:rPr>
        <w:t>條</w:t>
      </w:r>
    </w:p>
    <w:p w:rsidR="005815F7" w:rsidRDefault="005815F7" w:rsidP="005815F7">
      <w:pPr>
        <w:rPr>
          <w:rFonts w:hint="eastAsia"/>
        </w:rPr>
      </w:pPr>
      <w:r>
        <w:rPr>
          <w:rFonts w:hint="eastAsia"/>
        </w:rPr>
        <w:t>本法第六條至第十一條之指派、</w:t>
      </w:r>
      <w:proofErr w:type="gramStart"/>
      <w:r>
        <w:rPr>
          <w:rFonts w:hint="eastAsia"/>
        </w:rPr>
        <w:t>遴</w:t>
      </w:r>
      <w:proofErr w:type="gramEnd"/>
      <w:r>
        <w:rPr>
          <w:rFonts w:hint="eastAsia"/>
        </w:rPr>
        <w:t>聘或聘任之機關於受理公職人員通知自行迴避、利害關係人申請迴避、辦理職權令其迴避及迴避彙報事項，得委任或委託機關代為受理或辦理。</w:t>
      </w:r>
    </w:p>
    <w:p w:rsidR="005815F7" w:rsidRDefault="005815F7" w:rsidP="005815F7">
      <w:pPr>
        <w:rPr>
          <w:rFonts w:hint="eastAsia"/>
        </w:rPr>
      </w:pPr>
      <w:r>
        <w:rPr>
          <w:rFonts w:hint="eastAsia"/>
        </w:rPr>
        <w:t>第</w:t>
      </w:r>
      <w:r>
        <w:rPr>
          <w:rFonts w:hint="eastAsia"/>
        </w:rPr>
        <w:t xml:space="preserve"> 24 </w:t>
      </w:r>
      <w:r>
        <w:rPr>
          <w:rFonts w:hint="eastAsia"/>
        </w:rPr>
        <w:t>條</w:t>
      </w:r>
    </w:p>
    <w:p w:rsidR="005815F7" w:rsidRDefault="005815F7" w:rsidP="005815F7">
      <w:pPr>
        <w:rPr>
          <w:rFonts w:hint="eastAsia"/>
        </w:rPr>
      </w:pPr>
      <w:r>
        <w:rPr>
          <w:rFonts w:hint="eastAsia"/>
        </w:rPr>
        <w:t>本法第十四條第一項所稱監督，指公職人員依法令、章程或組織規定得行使直接或間接指揮、督導或其他相類似之職權。</w:t>
      </w:r>
    </w:p>
    <w:p w:rsidR="005815F7" w:rsidRDefault="005815F7" w:rsidP="005815F7">
      <w:pPr>
        <w:rPr>
          <w:rFonts w:hint="eastAsia"/>
        </w:rPr>
      </w:pPr>
      <w:r>
        <w:rPr>
          <w:rFonts w:hint="eastAsia"/>
        </w:rPr>
        <w:t>本法第十四條第一項所稱補助，指機關團體對特定對象提供具有經濟價值之給付。</w:t>
      </w:r>
    </w:p>
    <w:p w:rsidR="005815F7" w:rsidRDefault="005815F7" w:rsidP="005815F7">
      <w:pPr>
        <w:rPr>
          <w:rFonts w:hint="eastAsia"/>
        </w:rPr>
      </w:pPr>
      <w:r>
        <w:rPr>
          <w:rFonts w:hint="eastAsia"/>
        </w:rPr>
        <w:t>第</w:t>
      </w:r>
      <w:r>
        <w:rPr>
          <w:rFonts w:hint="eastAsia"/>
        </w:rPr>
        <w:t xml:space="preserve"> 25 </w:t>
      </w:r>
      <w:r>
        <w:rPr>
          <w:rFonts w:hint="eastAsia"/>
        </w:rPr>
        <w:t>條</w:t>
      </w:r>
    </w:p>
    <w:p w:rsidR="005815F7" w:rsidRDefault="005815F7" w:rsidP="005815F7">
      <w:pPr>
        <w:rPr>
          <w:rFonts w:hint="eastAsia"/>
        </w:rPr>
      </w:pPr>
      <w:r>
        <w:rPr>
          <w:rFonts w:hint="eastAsia"/>
        </w:rPr>
        <w:t>本法第十四條第一項但書第三款所稱基於法定身分依法令規定申請之補助，指公職人員或其關係人基於法定之身分關係，依法令規定機關團體對符合資格條件者受理其申請應予發給之補助。</w:t>
      </w:r>
    </w:p>
    <w:p w:rsidR="005815F7" w:rsidRDefault="005815F7" w:rsidP="005815F7">
      <w:pPr>
        <w:rPr>
          <w:rFonts w:hint="eastAsia"/>
        </w:rPr>
      </w:pPr>
      <w:r>
        <w:rPr>
          <w:rFonts w:hint="eastAsia"/>
        </w:rPr>
        <w:t>本法第十四條第一項但書第三款所稱依法令規定以公開公平方式辦理之補助，指以電信網路或其他足以使公眾得知之方式，使符合資格之不特定對象得以提出申請之補助。</w:t>
      </w:r>
    </w:p>
    <w:p w:rsidR="005815F7" w:rsidRDefault="005815F7" w:rsidP="005815F7">
      <w:pPr>
        <w:rPr>
          <w:rFonts w:hint="eastAsia"/>
        </w:rPr>
      </w:pPr>
      <w:r>
        <w:rPr>
          <w:rFonts w:hint="eastAsia"/>
        </w:rPr>
        <w:t>補助法令主管機關依本法第十四條第一項但書第三款規定核定同意補助時，</w:t>
      </w:r>
      <w:proofErr w:type="gramStart"/>
      <w:r>
        <w:rPr>
          <w:rFonts w:hint="eastAsia"/>
        </w:rPr>
        <w:t>應即副知</w:t>
      </w:r>
      <w:proofErr w:type="gramEnd"/>
      <w:r>
        <w:rPr>
          <w:rFonts w:hint="eastAsia"/>
        </w:rPr>
        <w:t>監察院。</w:t>
      </w:r>
    </w:p>
    <w:p w:rsidR="005815F7" w:rsidRDefault="005815F7" w:rsidP="005815F7">
      <w:pPr>
        <w:rPr>
          <w:rFonts w:hint="eastAsia"/>
        </w:rPr>
      </w:pPr>
      <w:r>
        <w:rPr>
          <w:rFonts w:hint="eastAsia"/>
        </w:rPr>
        <w:t>第</w:t>
      </w:r>
      <w:r>
        <w:rPr>
          <w:rFonts w:hint="eastAsia"/>
        </w:rPr>
        <w:t xml:space="preserve"> 26 </w:t>
      </w:r>
      <w:r>
        <w:rPr>
          <w:rFonts w:hint="eastAsia"/>
        </w:rPr>
        <w:t>條</w:t>
      </w:r>
    </w:p>
    <w:p w:rsidR="005815F7" w:rsidRDefault="005815F7" w:rsidP="005815F7">
      <w:pPr>
        <w:rPr>
          <w:rFonts w:hint="eastAsia"/>
        </w:rPr>
      </w:pPr>
      <w:r>
        <w:rPr>
          <w:rFonts w:hint="eastAsia"/>
        </w:rPr>
        <w:t>公職人員或其關係人依本法第十四條第二項規定於申請或投標文件內據實表明其身分關係</w:t>
      </w:r>
      <w:r>
        <w:rPr>
          <w:rFonts w:hint="eastAsia"/>
        </w:rPr>
        <w:lastRenderedPageBreak/>
        <w:t>者，應載明下列事項：</w:t>
      </w:r>
    </w:p>
    <w:p w:rsidR="005815F7" w:rsidRDefault="005815F7" w:rsidP="005815F7">
      <w:pPr>
        <w:rPr>
          <w:rFonts w:hint="eastAsia"/>
        </w:rPr>
      </w:pPr>
      <w:r>
        <w:rPr>
          <w:rFonts w:hint="eastAsia"/>
        </w:rPr>
        <w:t>一、公職人員之姓名、服務之機關團體及職稱。</w:t>
      </w:r>
    </w:p>
    <w:p w:rsidR="005815F7" w:rsidRDefault="005815F7" w:rsidP="005815F7">
      <w:pPr>
        <w:rPr>
          <w:rFonts w:hint="eastAsia"/>
        </w:rPr>
      </w:pPr>
      <w:r>
        <w:rPr>
          <w:rFonts w:hint="eastAsia"/>
        </w:rPr>
        <w:t>二、關係人之姓名、其與公職人員屬本法第三條第一項各款之關係。其為營利事業、非營利之法人或非法人團體者，應載明其名稱、統一編號、代表人或管理人之姓名，及公職人員、本法第三條第一項第一款、第二款所列人員於該營利事業、非營利之法人及非法人團體擔任之職務；其為本法第三條第一項第五款、第六款者，其服務機關及職稱。</w:t>
      </w:r>
    </w:p>
    <w:p w:rsidR="005815F7" w:rsidRDefault="005815F7" w:rsidP="005815F7">
      <w:pPr>
        <w:rPr>
          <w:rFonts w:hint="eastAsia"/>
        </w:rPr>
      </w:pPr>
      <w:r>
        <w:rPr>
          <w:rFonts w:hint="eastAsia"/>
        </w:rPr>
        <w:t>第</w:t>
      </w:r>
      <w:r>
        <w:rPr>
          <w:rFonts w:hint="eastAsia"/>
        </w:rPr>
        <w:t xml:space="preserve"> 27 </w:t>
      </w:r>
      <w:r>
        <w:rPr>
          <w:rFonts w:hint="eastAsia"/>
        </w:rPr>
        <w:t>條</w:t>
      </w:r>
    </w:p>
    <w:p w:rsidR="005815F7" w:rsidRPr="00436575" w:rsidRDefault="005815F7" w:rsidP="005815F7">
      <w:pPr>
        <w:rPr>
          <w:rFonts w:hint="eastAsia"/>
          <w:color w:val="FF0000"/>
        </w:rPr>
      </w:pPr>
      <w:r w:rsidRPr="00436575">
        <w:rPr>
          <w:rFonts w:hint="eastAsia"/>
          <w:color w:val="FF0000"/>
        </w:rPr>
        <w:t>機關團體依本法第十四條第二項規定，於補助或交易行為成立後，應於三十日內利用電信網路或其他方式供公眾線上查詢，主動公開公職人員或其關係人之身分關係。</w:t>
      </w:r>
    </w:p>
    <w:p w:rsidR="005815F7" w:rsidRDefault="005815F7" w:rsidP="005815F7">
      <w:pPr>
        <w:rPr>
          <w:rFonts w:hint="eastAsia"/>
        </w:rPr>
      </w:pPr>
      <w:r w:rsidRPr="00436575">
        <w:rPr>
          <w:rFonts w:hint="eastAsia"/>
          <w:color w:val="FF0000"/>
        </w:rPr>
        <w:t>前項公開，應載明前條第一款、第二款事項、所涉補助或交易之名稱、時間、對象、金額、法令依據及其屬本法第十四條第一項但書第一款至第三款之情事；其屬上開但書第三款所定禁止其補助反不利於公共利益且經補助法令主管機關核定同意補助者，並應具體敘明理由。</w:t>
      </w:r>
    </w:p>
    <w:p w:rsidR="005815F7" w:rsidRDefault="005815F7" w:rsidP="005815F7">
      <w:pPr>
        <w:rPr>
          <w:rFonts w:hint="eastAsia"/>
        </w:rPr>
      </w:pPr>
      <w:r>
        <w:rPr>
          <w:rFonts w:hint="eastAsia"/>
        </w:rPr>
        <w:t>第</w:t>
      </w:r>
      <w:r>
        <w:rPr>
          <w:rFonts w:hint="eastAsia"/>
        </w:rPr>
        <w:t xml:space="preserve"> 28 </w:t>
      </w:r>
      <w:r>
        <w:rPr>
          <w:rFonts w:hint="eastAsia"/>
        </w:rPr>
        <w:t>條</w:t>
      </w:r>
    </w:p>
    <w:p w:rsidR="005815F7" w:rsidRPr="00436575" w:rsidRDefault="005815F7" w:rsidP="005815F7">
      <w:pPr>
        <w:rPr>
          <w:rFonts w:hint="eastAsia"/>
          <w:color w:val="FF0000"/>
        </w:rPr>
      </w:pPr>
      <w:bookmarkStart w:id="0" w:name="_GoBack"/>
      <w:r w:rsidRPr="00436575">
        <w:rPr>
          <w:rFonts w:hint="eastAsia"/>
          <w:color w:val="FF0000"/>
        </w:rPr>
        <w:t>依前二條規定應載明事項之格式，由交易或補助之機關團體自行整</w:t>
      </w:r>
      <w:proofErr w:type="gramStart"/>
      <w:r w:rsidRPr="00436575">
        <w:rPr>
          <w:rFonts w:hint="eastAsia"/>
          <w:color w:val="FF0000"/>
        </w:rPr>
        <w:t>併</w:t>
      </w:r>
      <w:proofErr w:type="gramEnd"/>
      <w:r w:rsidRPr="00436575">
        <w:rPr>
          <w:rFonts w:hint="eastAsia"/>
          <w:color w:val="FF0000"/>
        </w:rPr>
        <w:t>簡化並對外公開。</w:t>
      </w:r>
    </w:p>
    <w:bookmarkEnd w:id="0"/>
    <w:p w:rsidR="005815F7" w:rsidRDefault="005815F7" w:rsidP="005815F7">
      <w:pPr>
        <w:rPr>
          <w:rFonts w:hint="eastAsia"/>
        </w:rPr>
      </w:pPr>
      <w:r>
        <w:rPr>
          <w:rFonts w:hint="eastAsia"/>
        </w:rPr>
        <w:t>第</w:t>
      </w:r>
      <w:r>
        <w:rPr>
          <w:rFonts w:hint="eastAsia"/>
        </w:rPr>
        <w:t xml:space="preserve"> 29 </w:t>
      </w:r>
      <w:r>
        <w:rPr>
          <w:rFonts w:hint="eastAsia"/>
        </w:rPr>
        <w:t>條</w:t>
      </w:r>
    </w:p>
    <w:p w:rsidR="005815F7" w:rsidRDefault="005815F7" w:rsidP="005815F7">
      <w:pPr>
        <w:rPr>
          <w:rFonts w:hint="eastAsia"/>
        </w:rPr>
      </w:pPr>
      <w:r>
        <w:rPr>
          <w:rFonts w:hint="eastAsia"/>
        </w:rPr>
        <w:t>各機關團體於公職人員就（到）職、代理、兼任、卸離職或解除代理後，應於十日內將其原因及時間，依本法第二十條所定裁處機關，通知監察院或公職人員所屬機關團體之政風單位；無政風單位者，通知其上級機關團體之政風單位或指定之單位；無政風單位亦無上級機關團體者，通知公職人員所屬機關團體指定之單位。</w:t>
      </w:r>
    </w:p>
    <w:p w:rsidR="005815F7" w:rsidRDefault="005815F7" w:rsidP="005815F7">
      <w:pPr>
        <w:rPr>
          <w:rFonts w:hint="eastAsia"/>
        </w:rPr>
      </w:pPr>
      <w:r>
        <w:rPr>
          <w:rFonts w:hint="eastAsia"/>
        </w:rPr>
        <w:t>第</w:t>
      </w:r>
      <w:r>
        <w:rPr>
          <w:rFonts w:hint="eastAsia"/>
        </w:rPr>
        <w:t xml:space="preserve"> 30 </w:t>
      </w:r>
      <w:r>
        <w:rPr>
          <w:rFonts w:hint="eastAsia"/>
        </w:rPr>
        <w:t>條</w:t>
      </w:r>
    </w:p>
    <w:p w:rsidR="005815F7" w:rsidRDefault="005815F7" w:rsidP="005815F7">
      <w:pPr>
        <w:rPr>
          <w:rFonts w:hint="eastAsia"/>
        </w:rPr>
      </w:pPr>
      <w:r>
        <w:rPr>
          <w:rFonts w:hint="eastAsia"/>
        </w:rPr>
        <w:t>本法第二十條第一項第一款第二目所定之依公職人員選舉罷免法選舉產生之鄉（鎮、市）級以上各級政府機關首長，包括公職人員選舉罷免法第二條所定之直轄市山地原住民區長。</w:t>
      </w:r>
    </w:p>
    <w:p w:rsidR="005815F7" w:rsidRDefault="005815F7" w:rsidP="005815F7">
      <w:pPr>
        <w:rPr>
          <w:rFonts w:hint="eastAsia"/>
        </w:rPr>
      </w:pPr>
      <w:r>
        <w:rPr>
          <w:rFonts w:hint="eastAsia"/>
        </w:rPr>
        <w:t>第</w:t>
      </w:r>
      <w:r>
        <w:rPr>
          <w:rFonts w:hint="eastAsia"/>
        </w:rPr>
        <w:t xml:space="preserve"> 31 </w:t>
      </w:r>
      <w:r>
        <w:rPr>
          <w:rFonts w:hint="eastAsia"/>
        </w:rPr>
        <w:t>條</w:t>
      </w:r>
    </w:p>
    <w:p w:rsidR="005815F7" w:rsidRDefault="005815F7" w:rsidP="005815F7">
      <w:pPr>
        <w:rPr>
          <w:rFonts w:hint="eastAsia"/>
        </w:rPr>
      </w:pPr>
      <w:r>
        <w:rPr>
          <w:rFonts w:hint="eastAsia"/>
        </w:rPr>
        <w:t>處分機關依本法第二十一條規定所為之刊登、公開，應記載下列事項：</w:t>
      </w:r>
    </w:p>
    <w:p w:rsidR="005815F7" w:rsidRDefault="005815F7" w:rsidP="005815F7">
      <w:pPr>
        <w:rPr>
          <w:rFonts w:hint="eastAsia"/>
        </w:rPr>
      </w:pPr>
      <w:r>
        <w:rPr>
          <w:rFonts w:hint="eastAsia"/>
        </w:rPr>
        <w:t>一、受處分人為公職人員者，應記載其姓名、服務之機關團體及職稱；受處分人為公職人員之關係人者，應記載其姓名或名稱。</w:t>
      </w:r>
    </w:p>
    <w:p w:rsidR="005815F7" w:rsidRDefault="005815F7" w:rsidP="005815F7">
      <w:pPr>
        <w:rPr>
          <w:rFonts w:hint="eastAsia"/>
        </w:rPr>
      </w:pPr>
      <w:r>
        <w:rPr>
          <w:rFonts w:hint="eastAsia"/>
        </w:rPr>
        <w:t>二、處分書之主旨及事實。</w:t>
      </w:r>
    </w:p>
    <w:p w:rsidR="005815F7" w:rsidRDefault="005815F7" w:rsidP="005815F7">
      <w:pPr>
        <w:rPr>
          <w:rFonts w:hint="eastAsia"/>
        </w:rPr>
      </w:pPr>
      <w:r>
        <w:rPr>
          <w:rFonts w:hint="eastAsia"/>
        </w:rPr>
        <w:t>三、處分機關。</w:t>
      </w:r>
    </w:p>
    <w:p w:rsidR="005815F7" w:rsidRDefault="005815F7" w:rsidP="005815F7">
      <w:pPr>
        <w:rPr>
          <w:rFonts w:hint="eastAsia"/>
        </w:rPr>
      </w:pPr>
      <w:r>
        <w:rPr>
          <w:rFonts w:hint="eastAsia"/>
        </w:rPr>
        <w:t>四、處分日期。</w:t>
      </w:r>
    </w:p>
    <w:p w:rsidR="005815F7" w:rsidRDefault="005815F7" w:rsidP="005815F7">
      <w:pPr>
        <w:rPr>
          <w:rFonts w:hint="eastAsia"/>
        </w:rPr>
      </w:pPr>
      <w:r>
        <w:rPr>
          <w:rFonts w:hint="eastAsia"/>
        </w:rPr>
        <w:t>五、其他必要事項。</w:t>
      </w:r>
    </w:p>
    <w:p w:rsidR="005815F7" w:rsidRDefault="005815F7" w:rsidP="005815F7">
      <w:pPr>
        <w:rPr>
          <w:rFonts w:hint="eastAsia"/>
        </w:rPr>
      </w:pPr>
      <w:r>
        <w:rPr>
          <w:rFonts w:hint="eastAsia"/>
        </w:rPr>
        <w:t>第</w:t>
      </w:r>
      <w:r>
        <w:rPr>
          <w:rFonts w:hint="eastAsia"/>
        </w:rPr>
        <w:t xml:space="preserve"> 32 </w:t>
      </w:r>
      <w:r>
        <w:rPr>
          <w:rFonts w:hint="eastAsia"/>
        </w:rPr>
        <w:t>條</w:t>
      </w:r>
    </w:p>
    <w:p w:rsidR="005815F7" w:rsidRPr="005815F7" w:rsidRDefault="005815F7" w:rsidP="005815F7">
      <w:pPr>
        <w:rPr>
          <w:rFonts w:hint="eastAsia"/>
        </w:rPr>
      </w:pPr>
      <w:r>
        <w:rPr>
          <w:rFonts w:hint="eastAsia"/>
        </w:rPr>
        <w:t>本細則自發布日施行。</w:t>
      </w:r>
    </w:p>
    <w:sectPr w:rsidR="005815F7" w:rsidRPr="005815F7" w:rsidSect="00150921">
      <w:pgSz w:w="11906" w:h="16838" w:code="9"/>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F7"/>
    <w:rsid w:val="00150921"/>
    <w:rsid w:val="0038092E"/>
    <w:rsid w:val="00436575"/>
    <w:rsid w:val="005815F7"/>
    <w:rsid w:val="005B19E5"/>
    <w:rsid w:val="00864597"/>
    <w:rsid w:val="00AA66D1"/>
    <w:rsid w:val="00B93F9E"/>
    <w:rsid w:val="00D458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EEFC"/>
  <w15:chartTrackingRefBased/>
  <w15:docId w15:val="{E7625948-E5F7-4BE3-9E0A-2FB92F28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234216">
      <w:bodyDiv w:val="1"/>
      <w:marLeft w:val="0"/>
      <w:marRight w:val="0"/>
      <w:marTop w:val="0"/>
      <w:marBottom w:val="0"/>
      <w:divBdr>
        <w:top w:val="none" w:sz="0" w:space="0" w:color="auto"/>
        <w:left w:val="none" w:sz="0" w:space="0" w:color="auto"/>
        <w:bottom w:val="none" w:sz="0" w:space="0" w:color="auto"/>
        <w:right w:val="none" w:sz="0" w:space="0" w:color="auto"/>
      </w:divBdr>
    </w:div>
    <w:div w:id="1481850202">
      <w:bodyDiv w:val="1"/>
      <w:marLeft w:val="0"/>
      <w:marRight w:val="0"/>
      <w:marTop w:val="0"/>
      <w:marBottom w:val="0"/>
      <w:divBdr>
        <w:top w:val="none" w:sz="0" w:space="0" w:color="auto"/>
        <w:left w:val="none" w:sz="0" w:space="0" w:color="auto"/>
        <w:bottom w:val="none" w:sz="0" w:space="0" w:color="auto"/>
        <w:right w:val="none" w:sz="0" w:space="0" w:color="auto"/>
      </w:divBdr>
      <w:divsChild>
        <w:div w:id="652098390">
          <w:marLeft w:val="-180"/>
          <w:marRight w:val="-180"/>
          <w:marTop w:val="0"/>
          <w:marBottom w:val="0"/>
          <w:divBdr>
            <w:top w:val="none" w:sz="0" w:space="0" w:color="auto"/>
            <w:left w:val="none" w:sz="0" w:space="0" w:color="auto"/>
            <w:bottom w:val="none" w:sz="0" w:space="0" w:color="auto"/>
            <w:right w:val="none" w:sz="0" w:space="0" w:color="auto"/>
          </w:divBdr>
          <w:divsChild>
            <w:div w:id="454564330">
              <w:marLeft w:val="0"/>
              <w:marRight w:val="240"/>
              <w:marTop w:val="0"/>
              <w:marBottom w:val="0"/>
              <w:divBdr>
                <w:top w:val="none" w:sz="0" w:space="0" w:color="auto"/>
                <w:left w:val="none" w:sz="0" w:space="0" w:color="auto"/>
                <w:bottom w:val="none" w:sz="0" w:space="0" w:color="auto"/>
                <w:right w:val="none" w:sz="0" w:space="0" w:color="auto"/>
              </w:divBdr>
            </w:div>
            <w:div w:id="341277889">
              <w:marLeft w:val="0"/>
              <w:marRight w:val="0"/>
              <w:marTop w:val="0"/>
              <w:marBottom w:val="0"/>
              <w:divBdr>
                <w:top w:val="none" w:sz="0" w:space="0" w:color="auto"/>
                <w:left w:val="none" w:sz="0" w:space="0" w:color="auto"/>
                <w:bottom w:val="none" w:sz="0" w:space="0" w:color="auto"/>
                <w:right w:val="none" w:sz="0" w:space="0" w:color="auto"/>
              </w:divBdr>
              <w:divsChild>
                <w:div w:id="800728891">
                  <w:marLeft w:val="0"/>
                  <w:marRight w:val="0"/>
                  <w:marTop w:val="0"/>
                  <w:marBottom w:val="0"/>
                  <w:divBdr>
                    <w:top w:val="none" w:sz="0" w:space="0" w:color="auto"/>
                    <w:left w:val="none" w:sz="0" w:space="0" w:color="auto"/>
                    <w:bottom w:val="none" w:sz="0" w:space="0" w:color="auto"/>
                    <w:right w:val="none" w:sz="0" w:space="0" w:color="auto"/>
                  </w:divBdr>
                  <w:divsChild>
                    <w:div w:id="1067071885">
                      <w:marLeft w:val="240"/>
                      <w:marRight w:val="0"/>
                      <w:marTop w:val="0"/>
                      <w:marBottom w:val="120"/>
                      <w:divBdr>
                        <w:top w:val="none" w:sz="0" w:space="0" w:color="auto"/>
                        <w:left w:val="none" w:sz="0" w:space="0" w:color="auto"/>
                        <w:bottom w:val="none" w:sz="0" w:space="0" w:color="auto"/>
                        <w:right w:val="none" w:sz="0" w:space="0" w:color="auto"/>
                      </w:divBdr>
                    </w:div>
                    <w:div w:id="1661929747">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64203196">
          <w:marLeft w:val="-180"/>
          <w:marRight w:val="-180"/>
          <w:marTop w:val="0"/>
          <w:marBottom w:val="0"/>
          <w:divBdr>
            <w:top w:val="none" w:sz="0" w:space="0" w:color="auto"/>
            <w:left w:val="none" w:sz="0" w:space="0" w:color="auto"/>
            <w:bottom w:val="none" w:sz="0" w:space="0" w:color="auto"/>
            <w:right w:val="none" w:sz="0" w:space="0" w:color="auto"/>
          </w:divBdr>
          <w:divsChild>
            <w:div w:id="1884560416">
              <w:marLeft w:val="0"/>
              <w:marRight w:val="240"/>
              <w:marTop w:val="0"/>
              <w:marBottom w:val="0"/>
              <w:divBdr>
                <w:top w:val="none" w:sz="0" w:space="0" w:color="auto"/>
                <w:left w:val="none" w:sz="0" w:space="0" w:color="auto"/>
                <w:bottom w:val="none" w:sz="0" w:space="0" w:color="auto"/>
                <w:right w:val="none" w:sz="0" w:space="0" w:color="auto"/>
              </w:divBdr>
            </w:div>
            <w:div w:id="448085226">
              <w:marLeft w:val="0"/>
              <w:marRight w:val="0"/>
              <w:marTop w:val="0"/>
              <w:marBottom w:val="0"/>
              <w:divBdr>
                <w:top w:val="none" w:sz="0" w:space="0" w:color="auto"/>
                <w:left w:val="none" w:sz="0" w:space="0" w:color="auto"/>
                <w:bottom w:val="none" w:sz="0" w:space="0" w:color="auto"/>
                <w:right w:val="none" w:sz="0" w:space="0" w:color="auto"/>
              </w:divBdr>
              <w:divsChild>
                <w:div w:id="510678516">
                  <w:marLeft w:val="0"/>
                  <w:marRight w:val="0"/>
                  <w:marTop w:val="0"/>
                  <w:marBottom w:val="0"/>
                  <w:divBdr>
                    <w:top w:val="none" w:sz="0" w:space="0" w:color="auto"/>
                    <w:left w:val="none" w:sz="0" w:space="0" w:color="auto"/>
                    <w:bottom w:val="none" w:sz="0" w:space="0" w:color="auto"/>
                    <w:right w:val="none" w:sz="0" w:space="0" w:color="auto"/>
                  </w:divBdr>
                  <w:divsChild>
                    <w:div w:id="316495089">
                      <w:marLeft w:val="240"/>
                      <w:marRight w:val="0"/>
                      <w:marTop w:val="0"/>
                      <w:marBottom w:val="120"/>
                      <w:divBdr>
                        <w:top w:val="none" w:sz="0" w:space="0" w:color="auto"/>
                        <w:left w:val="none" w:sz="0" w:space="0" w:color="auto"/>
                        <w:bottom w:val="none" w:sz="0" w:space="0" w:color="auto"/>
                        <w:right w:val="none" w:sz="0" w:space="0" w:color="auto"/>
                      </w:divBdr>
                    </w:div>
                    <w:div w:id="838495848">
                      <w:marLeft w:val="720"/>
                      <w:marRight w:val="0"/>
                      <w:marTop w:val="0"/>
                      <w:marBottom w:val="120"/>
                      <w:divBdr>
                        <w:top w:val="none" w:sz="0" w:space="0" w:color="auto"/>
                        <w:left w:val="none" w:sz="0" w:space="0" w:color="auto"/>
                        <w:bottom w:val="none" w:sz="0" w:space="0" w:color="auto"/>
                        <w:right w:val="none" w:sz="0" w:space="0" w:color="auto"/>
                      </w:divBdr>
                    </w:div>
                    <w:div w:id="729428518">
                      <w:marLeft w:val="720"/>
                      <w:marRight w:val="0"/>
                      <w:marTop w:val="0"/>
                      <w:marBottom w:val="120"/>
                      <w:divBdr>
                        <w:top w:val="none" w:sz="0" w:space="0" w:color="auto"/>
                        <w:left w:val="none" w:sz="0" w:space="0" w:color="auto"/>
                        <w:bottom w:val="none" w:sz="0" w:space="0" w:color="auto"/>
                        <w:right w:val="none" w:sz="0" w:space="0" w:color="auto"/>
                      </w:divBdr>
                    </w:div>
                    <w:div w:id="1675573560">
                      <w:marLeft w:val="720"/>
                      <w:marRight w:val="0"/>
                      <w:marTop w:val="0"/>
                      <w:marBottom w:val="120"/>
                      <w:divBdr>
                        <w:top w:val="none" w:sz="0" w:space="0" w:color="auto"/>
                        <w:left w:val="none" w:sz="0" w:space="0" w:color="auto"/>
                        <w:bottom w:val="none" w:sz="0" w:space="0" w:color="auto"/>
                        <w:right w:val="none" w:sz="0" w:space="0" w:color="auto"/>
                      </w:divBdr>
                    </w:div>
                    <w:div w:id="633633856">
                      <w:marLeft w:val="720"/>
                      <w:marRight w:val="0"/>
                      <w:marTop w:val="0"/>
                      <w:marBottom w:val="120"/>
                      <w:divBdr>
                        <w:top w:val="none" w:sz="0" w:space="0" w:color="auto"/>
                        <w:left w:val="none" w:sz="0" w:space="0" w:color="auto"/>
                        <w:bottom w:val="none" w:sz="0" w:space="0" w:color="auto"/>
                        <w:right w:val="none" w:sz="0" w:space="0" w:color="auto"/>
                      </w:divBdr>
                    </w:div>
                    <w:div w:id="1576478312">
                      <w:marLeft w:val="720"/>
                      <w:marRight w:val="0"/>
                      <w:marTop w:val="0"/>
                      <w:marBottom w:val="120"/>
                      <w:divBdr>
                        <w:top w:val="none" w:sz="0" w:space="0" w:color="auto"/>
                        <w:left w:val="none" w:sz="0" w:space="0" w:color="auto"/>
                        <w:bottom w:val="none" w:sz="0" w:space="0" w:color="auto"/>
                        <w:right w:val="none" w:sz="0" w:space="0" w:color="auto"/>
                      </w:divBdr>
                    </w:div>
                    <w:div w:id="1968395381">
                      <w:marLeft w:val="720"/>
                      <w:marRight w:val="0"/>
                      <w:marTop w:val="0"/>
                      <w:marBottom w:val="120"/>
                      <w:divBdr>
                        <w:top w:val="none" w:sz="0" w:space="0" w:color="auto"/>
                        <w:left w:val="none" w:sz="0" w:space="0" w:color="auto"/>
                        <w:bottom w:val="none" w:sz="0" w:space="0" w:color="auto"/>
                        <w:right w:val="none" w:sz="0" w:space="0" w:color="auto"/>
                      </w:divBdr>
                    </w:div>
                    <w:div w:id="702050982">
                      <w:marLeft w:val="720"/>
                      <w:marRight w:val="0"/>
                      <w:marTop w:val="0"/>
                      <w:marBottom w:val="120"/>
                      <w:divBdr>
                        <w:top w:val="none" w:sz="0" w:space="0" w:color="auto"/>
                        <w:left w:val="none" w:sz="0" w:space="0" w:color="auto"/>
                        <w:bottom w:val="none" w:sz="0" w:space="0" w:color="auto"/>
                        <w:right w:val="none" w:sz="0" w:space="0" w:color="auto"/>
                      </w:divBdr>
                    </w:div>
                    <w:div w:id="2037581444">
                      <w:marLeft w:val="720"/>
                      <w:marRight w:val="0"/>
                      <w:marTop w:val="0"/>
                      <w:marBottom w:val="120"/>
                      <w:divBdr>
                        <w:top w:val="none" w:sz="0" w:space="0" w:color="auto"/>
                        <w:left w:val="none" w:sz="0" w:space="0" w:color="auto"/>
                        <w:bottom w:val="none" w:sz="0" w:space="0" w:color="auto"/>
                        <w:right w:val="none" w:sz="0" w:space="0" w:color="auto"/>
                      </w:divBdr>
                    </w:div>
                    <w:div w:id="2080594816">
                      <w:marLeft w:val="720"/>
                      <w:marRight w:val="0"/>
                      <w:marTop w:val="0"/>
                      <w:marBottom w:val="120"/>
                      <w:divBdr>
                        <w:top w:val="none" w:sz="0" w:space="0" w:color="auto"/>
                        <w:left w:val="none" w:sz="0" w:space="0" w:color="auto"/>
                        <w:bottom w:val="none" w:sz="0" w:space="0" w:color="auto"/>
                        <w:right w:val="none" w:sz="0" w:space="0" w:color="auto"/>
                      </w:divBdr>
                    </w:div>
                    <w:div w:id="1595673908">
                      <w:marLeft w:val="720"/>
                      <w:marRight w:val="0"/>
                      <w:marTop w:val="0"/>
                      <w:marBottom w:val="120"/>
                      <w:divBdr>
                        <w:top w:val="none" w:sz="0" w:space="0" w:color="auto"/>
                        <w:left w:val="none" w:sz="0" w:space="0" w:color="auto"/>
                        <w:bottom w:val="none" w:sz="0" w:space="0" w:color="auto"/>
                        <w:right w:val="none" w:sz="0" w:space="0" w:color="auto"/>
                      </w:divBdr>
                    </w:div>
                    <w:div w:id="147938670">
                      <w:marLeft w:val="960"/>
                      <w:marRight w:val="0"/>
                      <w:marTop w:val="0"/>
                      <w:marBottom w:val="120"/>
                      <w:divBdr>
                        <w:top w:val="none" w:sz="0" w:space="0" w:color="auto"/>
                        <w:left w:val="none" w:sz="0" w:space="0" w:color="auto"/>
                        <w:bottom w:val="none" w:sz="0" w:space="0" w:color="auto"/>
                        <w:right w:val="none" w:sz="0" w:space="0" w:color="auto"/>
                      </w:divBdr>
                    </w:div>
                    <w:div w:id="1945382308">
                      <w:marLeft w:val="960"/>
                      <w:marRight w:val="0"/>
                      <w:marTop w:val="0"/>
                      <w:marBottom w:val="120"/>
                      <w:divBdr>
                        <w:top w:val="none" w:sz="0" w:space="0" w:color="auto"/>
                        <w:left w:val="none" w:sz="0" w:space="0" w:color="auto"/>
                        <w:bottom w:val="none" w:sz="0" w:space="0" w:color="auto"/>
                        <w:right w:val="none" w:sz="0" w:space="0" w:color="auto"/>
                      </w:divBdr>
                    </w:div>
                    <w:div w:id="2117482651">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87325443">
          <w:marLeft w:val="-180"/>
          <w:marRight w:val="-180"/>
          <w:marTop w:val="0"/>
          <w:marBottom w:val="0"/>
          <w:divBdr>
            <w:top w:val="none" w:sz="0" w:space="0" w:color="auto"/>
            <w:left w:val="none" w:sz="0" w:space="0" w:color="auto"/>
            <w:bottom w:val="none" w:sz="0" w:space="0" w:color="auto"/>
            <w:right w:val="none" w:sz="0" w:space="0" w:color="auto"/>
          </w:divBdr>
          <w:divsChild>
            <w:div w:id="2146967131">
              <w:marLeft w:val="0"/>
              <w:marRight w:val="240"/>
              <w:marTop w:val="0"/>
              <w:marBottom w:val="0"/>
              <w:divBdr>
                <w:top w:val="none" w:sz="0" w:space="0" w:color="auto"/>
                <w:left w:val="none" w:sz="0" w:space="0" w:color="auto"/>
                <w:bottom w:val="none" w:sz="0" w:space="0" w:color="auto"/>
                <w:right w:val="none" w:sz="0" w:space="0" w:color="auto"/>
              </w:divBdr>
            </w:div>
            <w:div w:id="422267620">
              <w:marLeft w:val="0"/>
              <w:marRight w:val="0"/>
              <w:marTop w:val="0"/>
              <w:marBottom w:val="0"/>
              <w:divBdr>
                <w:top w:val="none" w:sz="0" w:space="0" w:color="auto"/>
                <w:left w:val="none" w:sz="0" w:space="0" w:color="auto"/>
                <w:bottom w:val="none" w:sz="0" w:space="0" w:color="auto"/>
                <w:right w:val="none" w:sz="0" w:space="0" w:color="auto"/>
              </w:divBdr>
              <w:divsChild>
                <w:div w:id="298002836">
                  <w:marLeft w:val="0"/>
                  <w:marRight w:val="0"/>
                  <w:marTop w:val="0"/>
                  <w:marBottom w:val="0"/>
                  <w:divBdr>
                    <w:top w:val="none" w:sz="0" w:space="0" w:color="auto"/>
                    <w:left w:val="none" w:sz="0" w:space="0" w:color="auto"/>
                    <w:bottom w:val="none" w:sz="0" w:space="0" w:color="auto"/>
                    <w:right w:val="none" w:sz="0" w:space="0" w:color="auto"/>
                  </w:divBdr>
                  <w:divsChild>
                    <w:div w:id="636493020">
                      <w:marLeft w:val="240"/>
                      <w:marRight w:val="0"/>
                      <w:marTop w:val="0"/>
                      <w:marBottom w:val="120"/>
                      <w:divBdr>
                        <w:top w:val="none" w:sz="0" w:space="0" w:color="auto"/>
                        <w:left w:val="none" w:sz="0" w:space="0" w:color="auto"/>
                        <w:bottom w:val="none" w:sz="0" w:space="0" w:color="auto"/>
                        <w:right w:val="none" w:sz="0" w:space="0" w:color="auto"/>
                      </w:divBdr>
                    </w:div>
                    <w:div w:id="859781080">
                      <w:marLeft w:val="720"/>
                      <w:marRight w:val="0"/>
                      <w:marTop w:val="0"/>
                      <w:marBottom w:val="120"/>
                      <w:divBdr>
                        <w:top w:val="none" w:sz="0" w:space="0" w:color="auto"/>
                        <w:left w:val="none" w:sz="0" w:space="0" w:color="auto"/>
                        <w:bottom w:val="none" w:sz="0" w:space="0" w:color="auto"/>
                        <w:right w:val="none" w:sz="0" w:space="0" w:color="auto"/>
                      </w:divBdr>
                    </w:div>
                    <w:div w:id="2045133506">
                      <w:marLeft w:val="720"/>
                      <w:marRight w:val="0"/>
                      <w:marTop w:val="0"/>
                      <w:marBottom w:val="120"/>
                      <w:divBdr>
                        <w:top w:val="none" w:sz="0" w:space="0" w:color="auto"/>
                        <w:left w:val="none" w:sz="0" w:space="0" w:color="auto"/>
                        <w:bottom w:val="none" w:sz="0" w:space="0" w:color="auto"/>
                        <w:right w:val="none" w:sz="0" w:space="0" w:color="auto"/>
                      </w:divBdr>
                    </w:div>
                    <w:div w:id="506135167">
                      <w:marLeft w:val="720"/>
                      <w:marRight w:val="0"/>
                      <w:marTop w:val="0"/>
                      <w:marBottom w:val="120"/>
                      <w:divBdr>
                        <w:top w:val="none" w:sz="0" w:space="0" w:color="auto"/>
                        <w:left w:val="none" w:sz="0" w:space="0" w:color="auto"/>
                        <w:bottom w:val="none" w:sz="0" w:space="0" w:color="auto"/>
                        <w:right w:val="none" w:sz="0" w:space="0" w:color="auto"/>
                      </w:divBdr>
                    </w:div>
                    <w:div w:id="1168060758">
                      <w:marLeft w:val="720"/>
                      <w:marRight w:val="0"/>
                      <w:marTop w:val="0"/>
                      <w:marBottom w:val="120"/>
                      <w:divBdr>
                        <w:top w:val="none" w:sz="0" w:space="0" w:color="auto"/>
                        <w:left w:val="none" w:sz="0" w:space="0" w:color="auto"/>
                        <w:bottom w:val="none" w:sz="0" w:space="0" w:color="auto"/>
                        <w:right w:val="none" w:sz="0" w:space="0" w:color="auto"/>
                      </w:divBdr>
                    </w:div>
                    <w:div w:id="1304695260">
                      <w:marLeft w:val="720"/>
                      <w:marRight w:val="0"/>
                      <w:marTop w:val="0"/>
                      <w:marBottom w:val="120"/>
                      <w:divBdr>
                        <w:top w:val="none" w:sz="0" w:space="0" w:color="auto"/>
                        <w:left w:val="none" w:sz="0" w:space="0" w:color="auto"/>
                        <w:bottom w:val="none" w:sz="0" w:space="0" w:color="auto"/>
                        <w:right w:val="none" w:sz="0" w:space="0" w:color="auto"/>
                      </w:divBdr>
                    </w:div>
                    <w:div w:id="948317961">
                      <w:marLeft w:val="720"/>
                      <w:marRight w:val="0"/>
                      <w:marTop w:val="0"/>
                      <w:marBottom w:val="120"/>
                      <w:divBdr>
                        <w:top w:val="none" w:sz="0" w:space="0" w:color="auto"/>
                        <w:left w:val="none" w:sz="0" w:space="0" w:color="auto"/>
                        <w:bottom w:val="none" w:sz="0" w:space="0" w:color="auto"/>
                        <w:right w:val="none" w:sz="0" w:space="0" w:color="auto"/>
                      </w:divBdr>
                    </w:div>
                    <w:div w:id="246766826">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03217417">
          <w:marLeft w:val="-180"/>
          <w:marRight w:val="-180"/>
          <w:marTop w:val="0"/>
          <w:marBottom w:val="0"/>
          <w:divBdr>
            <w:top w:val="none" w:sz="0" w:space="0" w:color="auto"/>
            <w:left w:val="none" w:sz="0" w:space="0" w:color="auto"/>
            <w:bottom w:val="none" w:sz="0" w:space="0" w:color="auto"/>
            <w:right w:val="none" w:sz="0" w:space="0" w:color="auto"/>
          </w:divBdr>
          <w:divsChild>
            <w:div w:id="1517307425">
              <w:marLeft w:val="0"/>
              <w:marRight w:val="240"/>
              <w:marTop w:val="0"/>
              <w:marBottom w:val="0"/>
              <w:divBdr>
                <w:top w:val="none" w:sz="0" w:space="0" w:color="auto"/>
                <w:left w:val="none" w:sz="0" w:space="0" w:color="auto"/>
                <w:bottom w:val="none" w:sz="0" w:space="0" w:color="auto"/>
                <w:right w:val="none" w:sz="0" w:space="0" w:color="auto"/>
              </w:divBdr>
            </w:div>
            <w:div w:id="1799686890">
              <w:marLeft w:val="0"/>
              <w:marRight w:val="0"/>
              <w:marTop w:val="0"/>
              <w:marBottom w:val="0"/>
              <w:divBdr>
                <w:top w:val="none" w:sz="0" w:space="0" w:color="auto"/>
                <w:left w:val="none" w:sz="0" w:space="0" w:color="auto"/>
                <w:bottom w:val="none" w:sz="0" w:space="0" w:color="auto"/>
                <w:right w:val="none" w:sz="0" w:space="0" w:color="auto"/>
              </w:divBdr>
              <w:divsChild>
                <w:div w:id="216816759">
                  <w:marLeft w:val="0"/>
                  <w:marRight w:val="0"/>
                  <w:marTop w:val="0"/>
                  <w:marBottom w:val="0"/>
                  <w:divBdr>
                    <w:top w:val="none" w:sz="0" w:space="0" w:color="auto"/>
                    <w:left w:val="none" w:sz="0" w:space="0" w:color="auto"/>
                    <w:bottom w:val="none" w:sz="0" w:space="0" w:color="auto"/>
                    <w:right w:val="none" w:sz="0" w:space="0" w:color="auto"/>
                  </w:divBdr>
                  <w:divsChild>
                    <w:div w:id="1886287214">
                      <w:marLeft w:val="240"/>
                      <w:marRight w:val="0"/>
                      <w:marTop w:val="0"/>
                      <w:marBottom w:val="120"/>
                      <w:divBdr>
                        <w:top w:val="none" w:sz="0" w:space="0" w:color="auto"/>
                        <w:left w:val="none" w:sz="0" w:space="0" w:color="auto"/>
                        <w:bottom w:val="none" w:sz="0" w:space="0" w:color="auto"/>
                        <w:right w:val="none" w:sz="0" w:space="0" w:color="auto"/>
                      </w:divBdr>
                    </w:div>
                    <w:div w:id="855075643">
                      <w:marLeft w:val="240"/>
                      <w:marRight w:val="0"/>
                      <w:marTop w:val="0"/>
                      <w:marBottom w:val="120"/>
                      <w:divBdr>
                        <w:top w:val="none" w:sz="0" w:space="0" w:color="auto"/>
                        <w:left w:val="none" w:sz="0" w:space="0" w:color="auto"/>
                        <w:bottom w:val="none" w:sz="0" w:space="0" w:color="auto"/>
                        <w:right w:val="none" w:sz="0" w:space="0" w:color="auto"/>
                      </w:divBdr>
                    </w:div>
                    <w:div w:id="1814638621">
                      <w:marLeft w:val="720"/>
                      <w:marRight w:val="0"/>
                      <w:marTop w:val="0"/>
                      <w:marBottom w:val="120"/>
                      <w:divBdr>
                        <w:top w:val="none" w:sz="0" w:space="0" w:color="auto"/>
                        <w:left w:val="none" w:sz="0" w:space="0" w:color="auto"/>
                        <w:bottom w:val="none" w:sz="0" w:space="0" w:color="auto"/>
                        <w:right w:val="none" w:sz="0" w:space="0" w:color="auto"/>
                      </w:divBdr>
                    </w:div>
                    <w:div w:id="1393649831">
                      <w:marLeft w:val="720"/>
                      <w:marRight w:val="0"/>
                      <w:marTop w:val="0"/>
                      <w:marBottom w:val="120"/>
                      <w:divBdr>
                        <w:top w:val="none" w:sz="0" w:space="0" w:color="auto"/>
                        <w:left w:val="none" w:sz="0" w:space="0" w:color="auto"/>
                        <w:bottom w:val="none" w:sz="0" w:space="0" w:color="auto"/>
                        <w:right w:val="none" w:sz="0" w:space="0" w:color="auto"/>
                      </w:divBdr>
                    </w:div>
                    <w:div w:id="1875382570">
                      <w:marLeft w:val="720"/>
                      <w:marRight w:val="0"/>
                      <w:marTop w:val="0"/>
                      <w:marBottom w:val="120"/>
                      <w:divBdr>
                        <w:top w:val="none" w:sz="0" w:space="0" w:color="auto"/>
                        <w:left w:val="none" w:sz="0" w:space="0" w:color="auto"/>
                        <w:bottom w:val="none" w:sz="0" w:space="0" w:color="auto"/>
                        <w:right w:val="none" w:sz="0" w:space="0" w:color="auto"/>
                      </w:divBdr>
                    </w:div>
                    <w:div w:id="1961716212">
                      <w:marLeft w:val="720"/>
                      <w:marRight w:val="0"/>
                      <w:marTop w:val="0"/>
                      <w:marBottom w:val="120"/>
                      <w:divBdr>
                        <w:top w:val="none" w:sz="0" w:space="0" w:color="auto"/>
                        <w:left w:val="none" w:sz="0" w:space="0" w:color="auto"/>
                        <w:bottom w:val="none" w:sz="0" w:space="0" w:color="auto"/>
                        <w:right w:val="none" w:sz="0" w:space="0" w:color="auto"/>
                      </w:divBdr>
                    </w:div>
                    <w:div w:id="1777554218">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16094854">
          <w:marLeft w:val="-180"/>
          <w:marRight w:val="-180"/>
          <w:marTop w:val="0"/>
          <w:marBottom w:val="0"/>
          <w:divBdr>
            <w:top w:val="none" w:sz="0" w:space="0" w:color="auto"/>
            <w:left w:val="none" w:sz="0" w:space="0" w:color="auto"/>
            <w:bottom w:val="none" w:sz="0" w:space="0" w:color="auto"/>
            <w:right w:val="none" w:sz="0" w:space="0" w:color="auto"/>
          </w:divBdr>
          <w:divsChild>
            <w:div w:id="813525853">
              <w:marLeft w:val="0"/>
              <w:marRight w:val="240"/>
              <w:marTop w:val="0"/>
              <w:marBottom w:val="0"/>
              <w:divBdr>
                <w:top w:val="none" w:sz="0" w:space="0" w:color="auto"/>
                <w:left w:val="none" w:sz="0" w:space="0" w:color="auto"/>
                <w:bottom w:val="none" w:sz="0" w:space="0" w:color="auto"/>
                <w:right w:val="none" w:sz="0" w:space="0" w:color="auto"/>
              </w:divBdr>
            </w:div>
            <w:div w:id="69547797">
              <w:marLeft w:val="0"/>
              <w:marRight w:val="0"/>
              <w:marTop w:val="0"/>
              <w:marBottom w:val="0"/>
              <w:divBdr>
                <w:top w:val="none" w:sz="0" w:space="0" w:color="auto"/>
                <w:left w:val="none" w:sz="0" w:space="0" w:color="auto"/>
                <w:bottom w:val="none" w:sz="0" w:space="0" w:color="auto"/>
                <w:right w:val="none" w:sz="0" w:space="0" w:color="auto"/>
              </w:divBdr>
              <w:divsChild>
                <w:div w:id="1046418283">
                  <w:marLeft w:val="0"/>
                  <w:marRight w:val="0"/>
                  <w:marTop w:val="0"/>
                  <w:marBottom w:val="0"/>
                  <w:divBdr>
                    <w:top w:val="none" w:sz="0" w:space="0" w:color="auto"/>
                    <w:left w:val="none" w:sz="0" w:space="0" w:color="auto"/>
                    <w:bottom w:val="none" w:sz="0" w:space="0" w:color="auto"/>
                    <w:right w:val="none" w:sz="0" w:space="0" w:color="auto"/>
                  </w:divBdr>
                  <w:divsChild>
                    <w:div w:id="1899902111">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32127033">
          <w:marLeft w:val="-180"/>
          <w:marRight w:val="-180"/>
          <w:marTop w:val="0"/>
          <w:marBottom w:val="0"/>
          <w:divBdr>
            <w:top w:val="none" w:sz="0" w:space="0" w:color="auto"/>
            <w:left w:val="none" w:sz="0" w:space="0" w:color="auto"/>
            <w:bottom w:val="none" w:sz="0" w:space="0" w:color="auto"/>
            <w:right w:val="none" w:sz="0" w:space="0" w:color="auto"/>
          </w:divBdr>
          <w:divsChild>
            <w:div w:id="1028989745">
              <w:marLeft w:val="0"/>
              <w:marRight w:val="240"/>
              <w:marTop w:val="0"/>
              <w:marBottom w:val="0"/>
              <w:divBdr>
                <w:top w:val="none" w:sz="0" w:space="0" w:color="auto"/>
                <w:left w:val="none" w:sz="0" w:space="0" w:color="auto"/>
                <w:bottom w:val="none" w:sz="0" w:space="0" w:color="auto"/>
                <w:right w:val="none" w:sz="0" w:space="0" w:color="auto"/>
              </w:divBdr>
            </w:div>
            <w:div w:id="1251038963">
              <w:marLeft w:val="0"/>
              <w:marRight w:val="0"/>
              <w:marTop w:val="0"/>
              <w:marBottom w:val="0"/>
              <w:divBdr>
                <w:top w:val="none" w:sz="0" w:space="0" w:color="auto"/>
                <w:left w:val="none" w:sz="0" w:space="0" w:color="auto"/>
                <w:bottom w:val="none" w:sz="0" w:space="0" w:color="auto"/>
                <w:right w:val="none" w:sz="0" w:space="0" w:color="auto"/>
              </w:divBdr>
              <w:divsChild>
                <w:div w:id="687873552">
                  <w:marLeft w:val="0"/>
                  <w:marRight w:val="0"/>
                  <w:marTop w:val="0"/>
                  <w:marBottom w:val="0"/>
                  <w:divBdr>
                    <w:top w:val="none" w:sz="0" w:space="0" w:color="auto"/>
                    <w:left w:val="none" w:sz="0" w:space="0" w:color="auto"/>
                    <w:bottom w:val="none" w:sz="0" w:space="0" w:color="auto"/>
                    <w:right w:val="none" w:sz="0" w:space="0" w:color="auto"/>
                  </w:divBdr>
                  <w:divsChild>
                    <w:div w:id="505827816">
                      <w:marLeft w:val="240"/>
                      <w:marRight w:val="0"/>
                      <w:marTop w:val="0"/>
                      <w:marBottom w:val="120"/>
                      <w:divBdr>
                        <w:top w:val="none" w:sz="0" w:space="0" w:color="auto"/>
                        <w:left w:val="none" w:sz="0" w:space="0" w:color="auto"/>
                        <w:bottom w:val="none" w:sz="0" w:space="0" w:color="auto"/>
                        <w:right w:val="none" w:sz="0" w:space="0" w:color="auto"/>
                      </w:divBdr>
                    </w:div>
                    <w:div w:id="1150485138">
                      <w:marLeft w:val="240"/>
                      <w:marRight w:val="0"/>
                      <w:marTop w:val="0"/>
                      <w:marBottom w:val="120"/>
                      <w:divBdr>
                        <w:top w:val="none" w:sz="0" w:space="0" w:color="auto"/>
                        <w:left w:val="none" w:sz="0" w:space="0" w:color="auto"/>
                        <w:bottom w:val="none" w:sz="0" w:space="0" w:color="auto"/>
                        <w:right w:val="none" w:sz="0" w:space="0" w:color="auto"/>
                      </w:divBdr>
                    </w:div>
                    <w:div w:id="717434151">
                      <w:marLeft w:val="720"/>
                      <w:marRight w:val="0"/>
                      <w:marTop w:val="0"/>
                      <w:marBottom w:val="120"/>
                      <w:divBdr>
                        <w:top w:val="none" w:sz="0" w:space="0" w:color="auto"/>
                        <w:left w:val="none" w:sz="0" w:space="0" w:color="auto"/>
                        <w:bottom w:val="none" w:sz="0" w:space="0" w:color="auto"/>
                        <w:right w:val="none" w:sz="0" w:space="0" w:color="auto"/>
                      </w:divBdr>
                    </w:div>
                    <w:div w:id="1248270066">
                      <w:marLeft w:val="720"/>
                      <w:marRight w:val="0"/>
                      <w:marTop w:val="0"/>
                      <w:marBottom w:val="120"/>
                      <w:divBdr>
                        <w:top w:val="none" w:sz="0" w:space="0" w:color="auto"/>
                        <w:left w:val="none" w:sz="0" w:space="0" w:color="auto"/>
                        <w:bottom w:val="none" w:sz="0" w:space="0" w:color="auto"/>
                        <w:right w:val="none" w:sz="0" w:space="0" w:color="auto"/>
                      </w:divBdr>
                    </w:div>
                    <w:div w:id="1343822049">
                      <w:marLeft w:val="720"/>
                      <w:marRight w:val="0"/>
                      <w:marTop w:val="0"/>
                      <w:marBottom w:val="120"/>
                      <w:divBdr>
                        <w:top w:val="none" w:sz="0" w:space="0" w:color="auto"/>
                        <w:left w:val="none" w:sz="0" w:space="0" w:color="auto"/>
                        <w:bottom w:val="none" w:sz="0" w:space="0" w:color="auto"/>
                        <w:right w:val="none" w:sz="0" w:space="0" w:color="auto"/>
                      </w:divBdr>
                    </w:div>
                    <w:div w:id="221720443">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12696615">
          <w:marLeft w:val="-180"/>
          <w:marRight w:val="-180"/>
          <w:marTop w:val="0"/>
          <w:marBottom w:val="0"/>
          <w:divBdr>
            <w:top w:val="none" w:sz="0" w:space="0" w:color="auto"/>
            <w:left w:val="none" w:sz="0" w:space="0" w:color="auto"/>
            <w:bottom w:val="none" w:sz="0" w:space="0" w:color="auto"/>
            <w:right w:val="none" w:sz="0" w:space="0" w:color="auto"/>
          </w:divBdr>
          <w:divsChild>
            <w:div w:id="484667440">
              <w:marLeft w:val="0"/>
              <w:marRight w:val="240"/>
              <w:marTop w:val="0"/>
              <w:marBottom w:val="0"/>
              <w:divBdr>
                <w:top w:val="none" w:sz="0" w:space="0" w:color="auto"/>
                <w:left w:val="none" w:sz="0" w:space="0" w:color="auto"/>
                <w:bottom w:val="none" w:sz="0" w:space="0" w:color="auto"/>
                <w:right w:val="none" w:sz="0" w:space="0" w:color="auto"/>
              </w:divBdr>
            </w:div>
            <w:div w:id="1570575967">
              <w:marLeft w:val="0"/>
              <w:marRight w:val="0"/>
              <w:marTop w:val="0"/>
              <w:marBottom w:val="0"/>
              <w:divBdr>
                <w:top w:val="none" w:sz="0" w:space="0" w:color="auto"/>
                <w:left w:val="none" w:sz="0" w:space="0" w:color="auto"/>
                <w:bottom w:val="none" w:sz="0" w:space="0" w:color="auto"/>
                <w:right w:val="none" w:sz="0" w:space="0" w:color="auto"/>
              </w:divBdr>
              <w:divsChild>
                <w:div w:id="221446420">
                  <w:marLeft w:val="0"/>
                  <w:marRight w:val="0"/>
                  <w:marTop w:val="0"/>
                  <w:marBottom w:val="0"/>
                  <w:divBdr>
                    <w:top w:val="none" w:sz="0" w:space="0" w:color="auto"/>
                    <w:left w:val="none" w:sz="0" w:space="0" w:color="auto"/>
                    <w:bottom w:val="none" w:sz="0" w:space="0" w:color="auto"/>
                    <w:right w:val="none" w:sz="0" w:space="0" w:color="auto"/>
                  </w:divBdr>
                  <w:divsChild>
                    <w:div w:id="2094207141">
                      <w:marLeft w:val="240"/>
                      <w:marRight w:val="0"/>
                      <w:marTop w:val="0"/>
                      <w:marBottom w:val="120"/>
                      <w:divBdr>
                        <w:top w:val="none" w:sz="0" w:space="0" w:color="auto"/>
                        <w:left w:val="none" w:sz="0" w:space="0" w:color="auto"/>
                        <w:bottom w:val="none" w:sz="0" w:space="0" w:color="auto"/>
                        <w:right w:val="none" w:sz="0" w:space="0" w:color="auto"/>
                      </w:divBdr>
                    </w:div>
                    <w:div w:id="254560150">
                      <w:marLeft w:val="240"/>
                      <w:marRight w:val="0"/>
                      <w:marTop w:val="0"/>
                      <w:marBottom w:val="120"/>
                      <w:divBdr>
                        <w:top w:val="none" w:sz="0" w:space="0" w:color="auto"/>
                        <w:left w:val="none" w:sz="0" w:space="0" w:color="auto"/>
                        <w:bottom w:val="none" w:sz="0" w:space="0" w:color="auto"/>
                        <w:right w:val="none" w:sz="0" w:space="0" w:color="auto"/>
                      </w:divBdr>
                    </w:div>
                    <w:div w:id="1949896188">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3860332">
          <w:marLeft w:val="-180"/>
          <w:marRight w:val="-180"/>
          <w:marTop w:val="0"/>
          <w:marBottom w:val="0"/>
          <w:divBdr>
            <w:top w:val="none" w:sz="0" w:space="0" w:color="auto"/>
            <w:left w:val="none" w:sz="0" w:space="0" w:color="auto"/>
            <w:bottom w:val="none" w:sz="0" w:space="0" w:color="auto"/>
            <w:right w:val="none" w:sz="0" w:space="0" w:color="auto"/>
          </w:divBdr>
          <w:divsChild>
            <w:div w:id="153302463">
              <w:marLeft w:val="0"/>
              <w:marRight w:val="240"/>
              <w:marTop w:val="0"/>
              <w:marBottom w:val="0"/>
              <w:divBdr>
                <w:top w:val="none" w:sz="0" w:space="0" w:color="auto"/>
                <w:left w:val="none" w:sz="0" w:space="0" w:color="auto"/>
                <w:bottom w:val="none" w:sz="0" w:space="0" w:color="auto"/>
                <w:right w:val="none" w:sz="0" w:space="0" w:color="auto"/>
              </w:divBdr>
            </w:div>
            <w:div w:id="1349913464">
              <w:marLeft w:val="0"/>
              <w:marRight w:val="0"/>
              <w:marTop w:val="0"/>
              <w:marBottom w:val="0"/>
              <w:divBdr>
                <w:top w:val="none" w:sz="0" w:space="0" w:color="auto"/>
                <w:left w:val="none" w:sz="0" w:space="0" w:color="auto"/>
                <w:bottom w:val="none" w:sz="0" w:space="0" w:color="auto"/>
                <w:right w:val="none" w:sz="0" w:space="0" w:color="auto"/>
              </w:divBdr>
              <w:divsChild>
                <w:div w:id="1047073655">
                  <w:marLeft w:val="0"/>
                  <w:marRight w:val="0"/>
                  <w:marTop w:val="0"/>
                  <w:marBottom w:val="0"/>
                  <w:divBdr>
                    <w:top w:val="none" w:sz="0" w:space="0" w:color="auto"/>
                    <w:left w:val="none" w:sz="0" w:space="0" w:color="auto"/>
                    <w:bottom w:val="none" w:sz="0" w:space="0" w:color="auto"/>
                    <w:right w:val="none" w:sz="0" w:space="0" w:color="auto"/>
                  </w:divBdr>
                  <w:divsChild>
                    <w:div w:id="1882597671">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78364109">
          <w:marLeft w:val="-180"/>
          <w:marRight w:val="-180"/>
          <w:marTop w:val="0"/>
          <w:marBottom w:val="0"/>
          <w:divBdr>
            <w:top w:val="none" w:sz="0" w:space="0" w:color="auto"/>
            <w:left w:val="none" w:sz="0" w:space="0" w:color="auto"/>
            <w:bottom w:val="none" w:sz="0" w:space="0" w:color="auto"/>
            <w:right w:val="none" w:sz="0" w:space="0" w:color="auto"/>
          </w:divBdr>
          <w:divsChild>
            <w:div w:id="1485900111">
              <w:marLeft w:val="0"/>
              <w:marRight w:val="240"/>
              <w:marTop w:val="0"/>
              <w:marBottom w:val="0"/>
              <w:divBdr>
                <w:top w:val="none" w:sz="0" w:space="0" w:color="auto"/>
                <w:left w:val="none" w:sz="0" w:space="0" w:color="auto"/>
                <w:bottom w:val="none" w:sz="0" w:space="0" w:color="auto"/>
                <w:right w:val="none" w:sz="0" w:space="0" w:color="auto"/>
              </w:divBdr>
            </w:div>
            <w:div w:id="1298759119">
              <w:marLeft w:val="0"/>
              <w:marRight w:val="0"/>
              <w:marTop w:val="0"/>
              <w:marBottom w:val="0"/>
              <w:divBdr>
                <w:top w:val="none" w:sz="0" w:space="0" w:color="auto"/>
                <w:left w:val="none" w:sz="0" w:space="0" w:color="auto"/>
                <w:bottom w:val="none" w:sz="0" w:space="0" w:color="auto"/>
                <w:right w:val="none" w:sz="0" w:space="0" w:color="auto"/>
              </w:divBdr>
              <w:divsChild>
                <w:div w:id="18355557">
                  <w:marLeft w:val="0"/>
                  <w:marRight w:val="0"/>
                  <w:marTop w:val="0"/>
                  <w:marBottom w:val="0"/>
                  <w:divBdr>
                    <w:top w:val="none" w:sz="0" w:space="0" w:color="auto"/>
                    <w:left w:val="none" w:sz="0" w:space="0" w:color="auto"/>
                    <w:bottom w:val="none" w:sz="0" w:space="0" w:color="auto"/>
                    <w:right w:val="none" w:sz="0" w:space="0" w:color="auto"/>
                  </w:divBdr>
                  <w:divsChild>
                    <w:div w:id="404500673">
                      <w:marLeft w:val="240"/>
                      <w:marRight w:val="0"/>
                      <w:marTop w:val="0"/>
                      <w:marBottom w:val="120"/>
                      <w:divBdr>
                        <w:top w:val="none" w:sz="0" w:space="0" w:color="auto"/>
                        <w:left w:val="none" w:sz="0" w:space="0" w:color="auto"/>
                        <w:bottom w:val="none" w:sz="0" w:space="0" w:color="auto"/>
                        <w:right w:val="none" w:sz="0" w:space="0" w:color="auto"/>
                      </w:divBdr>
                    </w:div>
                    <w:div w:id="1829706947">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05573472">
          <w:marLeft w:val="-180"/>
          <w:marRight w:val="-180"/>
          <w:marTop w:val="0"/>
          <w:marBottom w:val="0"/>
          <w:divBdr>
            <w:top w:val="none" w:sz="0" w:space="0" w:color="auto"/>
            <w:left w:val="none" w:sz="0" w:space="0" w:color="auto"/>
            <w:bottom w:val="none" w:sz="0" w:space="0" w:color="auto"/>
            <w:right w:val="none" w:sz="0" w:space="0" w:color="auto"/>
          </w:divBdr>
          <w:divsChild>
            <w:div w:id="1340886051">
              <w:marLeft w:val="0"/>
              <w:marRight w:val="240"/>
              <w:marTop w:val="0"/>
              <w:marBottom w:val="0"/>
              <w:divBdr>
                <w:top w:val="none" w:sz="0" w:space="0" w:color="auto"/>
                <w:left w:val="none" w:sz="0" w:space="0" w:color="auto"/>
                <w:bottom w:val="none" w:sz="0" w:space="0" w:color="auto"/>
                <w:right w:val="none" w:sz="0" w:space="0" w:color="auto"/>
              </w:divBdr>
            </w:div>
            <w:div w:id="367023342">
              <w:marLeft w:val="0"/>
              <w:marRight w:val="0"/>
              <w:marTop w:val="0"/>
              <w:marBottom w:val="0"/>
              <w:divBdr>
                <w:top w:val="none" w:sz="0" w:space="0" w:color="auto"/>
                <w:left w:val="none" w:sz="0" w:space="0" w:color="auto"/>
                <w:bottom w:val="none" w:sz="0" w:space="0" w:color="auto"/>
                <w:right w:val="none" w:sz="0" w:space="0" w:color="auto"/>
              </w:divBdr>
              <w:divsChild>
                <w:div w:id="1372919533">
                  <w:marLeft w:val="0"/>
                  <w:marRight w:val="0"/>
                  <w:marTop w:val="0"/>
                  <w:marBottom w:val="0"/>
                  <w:divBdr>
                    <w:top w:val="none" w:sz="0" w:space="0" w:color="auto"/>
                    <w:left w:val="none" w:sz="0" w:space="0" w:color="auto"/>
                    <w:bottom w:val="none" w:sz="0" w:space="0" w:color="auto"/>
                    <w:right w:val="none" w:sz="0" w:space="0" w:color="auto"/>
                  </w:divBdr>
                  <w:divsChild>
                    <w:div w:id="1844734940">
                      <w:marLeft w:val="240"/>
                      <w:marRight w:val="0"/>
                      <w:marTop w:val="0"/>
                      <w:marBottom w:val="120"/>
                      <w:divBdr>
                        <w:top w:val="none" w:sz="0" w:space="0" w:color="auto"/>
                        <w:left w:val="none" w:sz="0" w:space="0" w:color="auto"/>
                        <w:bottom w:val="none" w:sz="0" w:space="0" w:color="auto"/>
                        <w:right w:val="none" w:sz="0" w:space="0" w:color="auto"/>
                      </w:divBdr>
                    </w:div>
                    <w:div w:id="2051296053">
                      <w:marLeft w:val="720"/>
                      <w:marRight w:val="0"/>
                      <w:marTop w:val="0"/>
                      <w:marBottom w:val="120"/>
                      <w:divBdr>
                        <w:top w:val="none" w:sz="0" w:space="0" w:color="auto"/>
                        <w:left w:val="none" w:sz="0" w:space="0" w:color="auto"/>
                        <w:bottom w:val="none" w:sz="0" w:space="0" w:color="auto"/>
                        <w:right w:val="none" w:sz="0" w:space="0" w:color="auto"/>
                      </w:divBdr>
                    </w:div>
                    <w:div w:id="1443645897">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04955711">
          <w:marLeft w:val="-180"/>
          <w:marRight w:val="-180"/>
          <w:marTop w:val="0"/>
          <w:marBottom w:val="0"/>
          <w:divBdr>
            <w:top w:val="none" w:sz="0" w:space="0" w:color="auto"/>
            <w:left w:val="none" w:sz="0" w:space="0" w:color="auto"/>
            <w:bottom w:val="none" w:sz="0" w:space="0" w:color="auto"/>
            <w:right w:val="none" w:sz="0" w:space="0" w:color="auto"/>
          </w:divBdr>
          <w:divsChild>
            <w:div w:id="844319872">
              <w:marLeft w:val="0"/>
              <w:marRight w:val="240"/>
              <w:marTop w:val="0"/>
              <w:marBottom w:val="0"/>
              <w:divBdr>
                <w:top w:val="none" w:sz="0" w:space="0" w:color="auto"/>
                <w:left w:val="none" w:sz="0" w:space="0" w:color="auto"/>
                <w:bottom w:val="none" w:sz="0" w:space="0" w:color="auto"/>
                <w:right w:val="none" w:sz="0" w:space="0" w:color="auto"/>
              </w:divBdr>
            </w:div>
            <w:div w:id="2079592795">
              <w:marLeft w:val="0"/>
              <w:marRight w:val="0"/>
              <w:marTop w:val="0"/>
              <w:marBottom w:val="0"/>
              <w:divBdr>
                <w:top w:val="none" w:sz="0" w:space="0" w:color="auto"/>
                <w:left w:val="none" w:sz="0" w:space="0" w:color="auto"/>
                <w:bottom w:val="none" w:sz="0" w:space="0" w:color="auto"/>
                <w:right w:val="none" w:sz="0" w:space="0" w:color="auto"/>
              </w:divBdr>
              <w:divsChild>
                <w:div w:id="6760938">
                  <w:marLeft w:val="0"/>
                  <w:marRight w:val="0"/>
                  <w:marTop w:val="0"/>
                  <w:marBottom w:val="0"/>
                  <w:divBdr>
                    <w:top w:val="none" w:sz="0" w:space="0" w:color="auto"/>
                    <w:left w:val="none" w:sz="0" w:space="0" w:color="auto"/>
                    <w:bottom w:val="none" w:sz="0" w:space="0" w:color="auto"/>
                    <w:right w:val="none" w:sz="0" w:space="0" w:color="auto"/>
                  </w:divBdr>
                  <w:divsChild>
                    <w:div w:id="2085178487">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28268654">
          <w:marLeft w:val="-180"/>
          <w:marRight w:val="-180"/>
          <w:marTop w:val="0"/>
          <w:marBottom w:val="0"/>
          <w:divBdr>
            <w:top w:val="none" w:sz="0" w:space="0" w:color="auto"/>
            <w:left w:val="none" w:sz="0" w:space="0" w:color="auto"/>
            <w:bottom w:val="none" w:sz="0" w:space="0" w:color="auto"/>
            <w:right w:val="none" w:sz="0" w:space="0" w:color="auto"/>
          </w:divBdr>
          <w:divsChild>
            <w:div w:id="1156611334">
              <w:marLeft w:val="0"/>
              <w:marRight w:val="240"/>
              <w:marTop w:val="0"/>
              <w:marBottom w:val="0"/>
              <w:divBdr>
                <w:top w:val="none" w:sz="0" w:space="0" w:color="auto"/>
                <w:left w:val="none" w:sz="0" w:space="0" w:color="auto"/>
                <w:bottom w:val="none" w:sz="0" w:space="0" w:color="auto"/>
                <w:right w:val="none" w:sz="0" w:space="0" w:color="auto"/>
              </w:divBdr>
            </w:div>
            <w:div w:id="476916192">
              <w:marLeft w:val="0"/>
              <w:marRight w:val="0"/>
              <w:marTop w:val="0"/>
              <w:marBottom w:val="0"/>
              <w:divBdr>
                <w:top w:val="none" w:sz="0" w:space="0" w:color="auto"/>
                <w:left w:val="none" w:sz="0" w:space="0" w:color="auto"/>
                <w:bottom w:val="none" w:sz="0" w:space="0" w:color="auto"/>
                <w:right w:val="none" w:sz="0" w:space="0" w:color="auto"/>
              </w:divBdr>
              <w:divsChild>
                <w:div w:id="1085615328">
                  <w:marLeft w:val="0"/>
                  <w:marRight w:val="0"/>
                  <w:marTop w:val="0"/>
                  <w:marBottom w:val="0"/>
                  <w:divBdr>
                    <w:top w:val="none" w:sz="0" w:space="0" w:color="auto"/>
                    <w:left w:val="none" w:sz="0" w:space="0" w:color="auto"/>
                    <w:bottom w:val="none" w:sz="0" w:space="0" w:color="auto"/>
                    <w:right w:val="none" w:sz="0" w:space="0" w:color="auto"/>
                  </w:divBdr>
                  <w:divsChild>
                    <w:div w:id="249393435">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1659398">
          <w:marLeft w:val="-180"/>
          <w:marRight w:val="-180"/>
          <w:marTop w:val="0"/>
          <w:marBottom w:val="0"/>
          <w:divBdr>
            <w:top w:val="none" w:sz="0" w:space="0" w:color="auto"/>
            <w:left w:val="none" w:sz="0" w:space="0" w:color="auto"/>
            <w:bottom w:val="none" w:sz="0" w:space="0" w:color="auto"/>
            <w:right w:val="none" w:sz="0" w:space="0" w:color="auto"/>
          </w:divBdr>
          <w:divsChild>
            <w:div w:id="1956405537">
              <w:marLeft w:val="0"/>
              <w:marRight w:val="240"/>
              <w:marTop w:val="0"/>
              <w:marBottom w:val="0"/>
              <w:divBdr>
                <w:top w:val="none" w:sz="0" w:space="0" w:color="auto"/>
                <w:left w:val="none" w:sz="0" w:space="0" w:color="auto"/>
                <w:bottom w:val="none" w:sz="0" w:space="0" w:color="auto"/>
                <w:right w:val="none" w:sz="0" w:space="0" w:color="auto"/>
              </w:divBdr>
            </w:div>
            <w:div w:id="585840359">
              <w:marLeft w:val="0"/>
              <w:marRight w:val="0"/>
              <w:marTop w:val="0"/>
              <w:marBottom w:val="0"/>
              <w:divBdr>
                <w:top w:val="none" w:sz="0" w:space="0" w:color="auto"/>
                <w:left w:val="none" w:sz="0" w:space="0" w:color="auto"/>
                <w:bottom w:val="none" w:sz="0" w:space="0" w:color="auto"/>
                <w:right w:val="none" w:sz="0" w:space="0" w:color="auto"/>
              </w:divBdr>
              <w:divsChild>
                <w:div w:id="1019088601">
                  <w:marLeft w:val="0"/>
                  <w:marRight w:val="0"/>
                  <w:marTop w:val="0"/>
                  <w:marBottom w:val="0"/>
                  <w:divBdr>
                    <w:top w:val="none" w:sz="0" w:space="0" w:color="auto"/>
                    <w:left w:val="none" w:sz="0" w:space="0" w:color="auto"/>
                    <w:bottom w:val="none" w:sz="0" w:space="0" w:color="auto"/>
                    <w:right w:val="none" w:sz="0" w:space="0" w:color="auto"/>
                  </w:divBdr>
                  <w:divsChild>
                    <w:div w:id="1672415918">
                      <w:marLeft w:val="240"/>
                      <w:marRight w:val="0"/>
                      <w:marTop w:val="0"/>
                      <w:marBottom w:val="120"/>
                      <w:divBdr>
                        <w:top w:val="none" w:sz="0" w:space="0" w:color="auto"/>
                        <w:left w:val="none" w:sz="0" w:space="0" w:color="auto"/>
                        <w:bottom w:val="none" w:sz="0" w:space="0" w:color="auto"/>
                        <w:right w:val="none" w:sz="0" w:space="0" w:color="auto"/>
                      </w:divBdr>
                    </w:div>
                    <w:div w:id="939026681">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2515805">
          <w:marLeft w:val="-180"/>
          <w:marRight w:val="-180"/>
          <w:marTop w:val="0"/>
          <w:marBottom w:val="0"/>
          <w:divBdr>
            <w:top w:val="none" w:sz="0" w:space="0" w:color="auto"/>
            <w:left w:val="none" w:sz="0" w:space="0" w:color="auto"/>
            <w:bottom w:val="none" w:sz="0" w:space="0" w:color="auto"/>
            <w:right w:val="none" w:sz="0" w:space="0" w:color="auto"/>
          </w:divBdr>
          <w:divsChild>
            <w:div w:id="1730690209">
              <w:marLeft w:val="0"/>
              <w:marRight w:val="240"/>
              <w:marTop w:val="0"/>
              <w:marBottom w:val="0"/>
              <w:divBdr>
                <w:top w:val="none" w:sz="0" w:space="0" w:color="auto"/>
                <w:left w:val="none" w:sz="0" w:space="0" w:color="auto"/>
                <w:bottom w:val="none" w:sz="0" w:space="0" w:color="auto"/>
                <w:right w:val="none" w:sz="0" w:space="0" w:color="auto"/>
              </w:divBdr>
            </w:div>
            <w:div w:id="425998939">
              <w:marLeft w:val="0"/>
              <w:marRight w:val="0"/>
              <w:marTop w:val="0"/>
              <w:marBottom w:val="0"/>
              <w:divBdr>
                <w:top w:val="none" w:sz="0" w:space="0" w:color="auto"/>
                <w:left w:val="none" w:sz="0" w:space="0" w:color="auto"/>
                <w:bottom w:val="none" w:sz="0" w:space="0" w:color="auto"/>
                <w:right w:val="none" w:sz="0" w:space="0" w:color="auto"/>
              </w:divBdr>
              <w:divsChild>
                <w:div w:id="446584382">
                  <w:marLeft w:val="0"/>
                  <w:marRight w:val="0"/>
                  <w:marTop w:val="0"/>
                  <w:marBottom w:val="0"/>
                  <w:divBdr>
                    <w:top w:val="none" w:sz="0" w:space="0" w:color="auto"/>
                    <w:left w:val="none" w:sz="0" w:space="0" w:color="auto"/>
                    <w:bottom w:val="none" w:sz="0" w:space="0" w:color="auto"/>
                    <w:right w:val="none" w:sz="0" w:space="0" w:color="auto"/>
                  </w:divBdr>
                  <w:divsChild>
                    <w:div w:id="270360876">
                      <w:marLeft w:val="240"/>
                      <w:marRight w:val="0"/>
                      <w:marTop w:val="0"/>
                      <w:marBottom w:val="120"/>
                      <w:divBdr>
                        <w:top w:val="none" w:sz="0" w:space="0" w:color="auto"/>
                        <w:left w:val="none" w:sz="0" w:space="0" w:color="auto"/>
                        <w:bottom w:val="none" w:sz="0" w:space="0" w:color="auto"/>
                        <w:right w:val="none" w:sz="0" w:space="0" w:color="auto"/>
                      </w:divBdr>
                    </w:div>
                    <w:div w:id="1861553903">
                      <w:marLeft w:val="720"/>
                      <w:marRight w:val="0"/>
                      <w:marTop w:val="0"/>
                      <w:marBottom w:val="120"/>
                      <w:divBdr>
                        <w:top w:val="none" w:sz="0" w:space="0" w:color="auto"/>
                        <w:left w:val="none" w:sz="0" w:space="0" w:color="auto"/>
                        <w:bottom w:val="none" w:sz="0" w:space="0" w:color="auto"/>
                        <w:right w:val="none" w:sz="0" w:space="0" w:color="auto"/>
                      </w:divBdr>
                    </w:div>
                    <w:div w:id="2049332377">
                      <w:marLeft w:val="720"/>
                      <w:marRight w:val="0"/>
                      <w:marTop w:val="0"/>
                      <w:marBottom w:val="120"/>
                      <w:divBdr>
                        <w:top w:val="none" w:sz="0" w:space="0" w:color="auto"/>
                        <w:left w:val="none" w:sz="0" w:space="0" w:color="auto"/>
                        <w:bottom w:val="none" w:sz="0" w:space="0" w:color="auto"/>
                        <w:right w:val="none" w:sz="0" w:space="0" w:color="auto"/>
                      </w:divBdr>
                    </w:div>
                    <w:div w:id="27688523">
                      <w:marLeft w:val="720"/>
                      <w:marRight w:val="0"/>
                      <w:marTop w:val="0"/>
                      <w:marBottom w:val="120"/>
                      <w:divBdr>
                        <w:top w:val="none" w:sz="0" w:space="0" w:color="auto"/>
                        <w:left w:val="none" w:sz="0" w:space="0" w:color="auto"/>
                        <w:bottom w:val="none" w:sz="0" w:space="0" w:color="auto"/>
                        <w:right w:val="none" w:sz="0" w:space="0" w:color="auto"/>
                      </w:divBdr>
                    </w:div>
                    <w:div w:id="768814211">
                      <w:marLeft w:val="720"/>
                      <w:marRight w:val="0"/>
                      <w:marTop w:val="0"/>
                      <w:marBottom w:val="120"/>
                      <w:divBdr>
                        <w:top w:val="none" w:sz="0" w:space="0" w:color="auto"/>
                        <w:left w:val="none" w:sz="0" w:space="0" w:color="auto"/>
                        <w:bottom w:val="none" w:sz="0" w:space="0" w:color="auto"/>
                        <w:right w:val="none" w:sz="0" w:space="0" w:color="auto"/>
                      </w:divBdr>
                    </w:div>
                    <w:div w:id="574245718">
                      <w:marLeft w:val="720"/>
                      <w:marRight w:val="0"/>
                      <w:marTop w:val="0"/>
                      <w:marBottom w:val="120"/>
                      <w:divBdr>
                        <w:top w:val="none" w:sz="0" w:space="0" w:color="auto"/>
                        <w:left w:val="none" w:sz="0" w:space="0" w:color="auto"/>
                        <w:bottom w:val="none" w:sz="0" w:space="0" w:color="auto"/>
                        <w:right w:val="none" w:sz="0" w:space="0" w:color="auto"/>
                      </w:divBdr>
                    </w:div>
                    <w:div w:id="1237207256">
                      <w:marLeft w:val="720"/>
                      <w:marRight w:val="0"/>
                      <w:marTop w:val="0"/>
                      <w:marBottom w:val="120"/>
                      <w:divBdr>
                        <w:top w:val="none" w:sz="0" w:space="0" w:color="auto"/>
                        <w:left w:val="none" w:sz="0" w:space="0" w:color="auto"/>
                        <w:bottom w:val="none" w:sz="0" w:space="0" w:color="auto"/>
                        <w:right w:val="none" w:sz="0" w:space="0" w:color="auto"/>
                      </w:divBdr>
                    </w:div>
                    <w:div w:id="621304842">
                      <w:marLeft w:val="240"/>
                      <w:marRight w:val="0"/>
                      <w:marTop w:val="0"/>
                      <w:marBottom w:val="120"/>
                      <w:divBdr>
                        <w:top w:val="none" w:sz="0" w:space="0" w:color="auto"/>
                        <w:left w:val="none" w:sz="0" w:space="0" w:color="auto"/>
                        <w:bottom w:val="none" w:sz="0" w:space="0" w:color="auto"/>
                        <w:right w:val="none" w:sz="0" w:space="0" w:color="auto"/>
                      </w:divBdr>
                    </w:div>
                    <w:div w:id="2104910485">
                      <w:marLeft w:val="240"/>
                      <w:marRight w:val="0"/>
                      <w:marTop w:val="0"/>
                      <w:marBottom w:val="120"/>
                      <w:divBdr>
                        <w:top w:val="none" w:sz="0" w:space="0" w:color="auto"/>
                        <w:left w:val="none" w:sz="0" w:space="0" w:color="auto"/>
                        <w:bottom w:val="none" w:sz="0" w:space="0" w:color="auto"/>
                        <w:right w:val="none" w:sz="0" w:space="0" w:color="auto"/>
                      </w:divBdr>
                    </w:div>
                    <w:div w:id="423259261">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59335286">
          <w:marLeft w:val="-180"/>
          <w:marRight w:val="-180"/>
          <w:marTop w:val="0"/>
          <w:marBottom w:val="0"/>
          <w:divBdr>
            <w:top w:val="none" w:sz="0" w:space="0" w:color="auto"/>
            <w:left w:val="none" w:sz="0" w:space="0" w:color="auto"/>
            <w:bottom w:val="none" w:sz="0" w:space="0" w:color="auto"/>
            <w:right w:val="none" w:sz="0" w:space="0" w:color="auto"/>
          </w:divBdr>
          <w:divsChild>
            <w:div w:id="957446462">
              <w:marLeft w:val="0"/>
              <w:marRight w:val="240"/>
              <w:marTop w:val="0"/>
              <w:marBottom w:val="0"/>
              <w:divBdr>
                <w:top w:val="none" w:sz="0" w:space="0" w:color="auto"/>
                <w:left w:val="none" w:sz="0" w:space="0" w:color="auto"/>
                <w:bottom w:val="none" w:sz="0" w:space="0" w:color="auto"/>
                <w:right w:val="none" w:sz="0" w:space="0" w:color="auto"/>
              </w:divBdr>
            </w:div>
            <w:div w:id="1091010119">
              <w:marLeft w:val="0"/>
              <w:marRight w:val="0"/>
              <w:marTop w:val="0"/>
              <w:marBottom w:val="0"/>
              <w:divBdr>
                <w:top w:val="none" w:sz="0" w:space="0" w:color="auto"/>
                <w:left w:val="none" w:sz="0" w:space="0" w:color="auto"/>
                <w:bottom w:val="none" w:sz="0" w:space="0" w:color="auto"/>
                <w:right w:val="none" w:sz="0" w:space="0" w:color="auto"/>
              </w:divBdr>
              <w:divsChild>
                <w:div w:id="428891044">
                  <w:marLeft w:val="0"/>
                  <w:marRight w:val="0"/>
                  <w:marTop w:val="0"/>
                  <w:marBottom w:val="0"/>
                  <w:divBdr>
                    <w:top w:val="none" w:sz="0" w:space="0" w:color="auto"/>
                    <w:left w:val="none" w:sz="0" w:space="0" w:color="auto"/>
                    <w:bottom w:val="none" w:sz="0" w:space="0" w:color="auto"/>
                    <w:right w:val="none" w:sz="0" w:space="0" w:color="auto"/>
                  </w:divBdr>
                  <w:divsChild>
                    <w:div w:id="1588660705">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47484864">
          <w:marLeft w:val="-180"/>
          <w:marRight w:val="-180"/>
          <w:marTop w:val="0"/>
          <w:marBottom w:val="0"/>
          <w:divBdr>
            <w:top w:val="none" w:sz="0" w:space="0" w:color="auto"/>
            <w:left w:val="none" w:sz="0" w:space="0" w:color="auto"/>
            <w:bottom w:val="none" w:sz="0" w:space="0" w:color="auto"/>
            <w:right w:val="none" w:sz="0" w:space="0" w:color="auto"/>
          </w:divBdr>
          <w:divsChild>
            <w:div w:id="1629359522">
              <w:marLeft w:val="0"/>
              <w:marRight w:val="240"/>
              <w:marTop w:val="0"/>
              <w:marBottom w:val="0"/>
              <w:divBdr>
                <w:top w:val="none" w:sz="0" w:space="0" w:color="auto"/>
                <w:left w:val="none" w:sz="0" w:space="0" w:color="auto"/>
                <w:bottom w:val="none" w:sz="0" w:space="0" w:color="auto"/>
                <w:right w:val="none" w:sz="0" w:space="0" w:color="auto"/>
              </w:divBdr>
            </w:div>
            <w:div w:id="681323190">
              <w:marLeft w:val="0"/>
              <w:marRight w:val="0"/>
              <w:marTop w:val="0"/>
              <w:marBottom w:val="0"/>
              <w:divBdr>
                <w:top w:val="none" w:sz="0" w:space="0" w:color="auto"/>
                <w:left w:val="none" w:sz="0" w:space="0" w:color="auto"/>
                <w:bottom w:val="none" w:sz="0" w:space="0" w:color="auto"/>
                <w:right w:val="none" w:sz="0" w:space="0" w:color="auto"/>
              </w:divBdr>
              <w:divsChild>
                <w:div w:id="133452904">
                  <w:marLeft w:val="0"/>
                  <w:marRight w:val="0"/>
                  <w:marTop w:val="0"/>
                  <w:marBottom w:val="0"/>
                  <w:divBdr>
                    <w:top w:val="none" w:sz="0" w:space="0" w:color="auto"/>
                    <w:left w:val="none" w:sz="0" w:space="0" w:color="auto"/>
                    <w:bottom w:val="none" w:sz="0" w:space="0" w:color="auto"/>
                    <w:right w:val="none" w:sz="0" w:space="0" w:color="auto"/>
                  </w:divBdr>
                  <w:divsChild>
                    <w:div w:id="250235262">
                      <w:marLeft w:val="240"/>
                      <w:marRight w:val="0"/>
                      <w:marTop w:val="0"/>
                      <w:marBottom w:val="120"/>
                      <w:divBdr>
                        <w:top w:val="none" w:sz="0" w:space="0" w:color="auto"/>
                        <w:left w:val="none" w:sz="0" w:space="0" w:color="auto"/>
                        <w:bottom w:val="none" w:sz="0" w:space="0" w:color="auto"/>
                        <w:right w:val="none" w:sz="0" w:space="0" w:color="auto"/>
                      </w:divBdr>
                    </w:div>
                    <w:div w:id="180555393">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11724649">
          <w:marLeft w:val="-180"/>
          <w:marRight w:val="-180"/>
          <w:marTop w:val="0"/>
          <w:marBottom w:val="0"/>
          <w:divBdr>
            <w:top w:val="none" w:sz="0" w:space="0" w:color="auto"/>
            <w:left w:val="none" w:sz="0" w:space="0" w:color="auto"/>
            <w:bottom w:val="none" w:sz="0" w:space="0" w:color="auto"/>
            <w:right w:val="none" w:sz="0" w:space="0" w:color="auto"/>
          </w:divBdr>
          <w:divsChild>
            <w:div w:id="43143384">
              <w:marLeft w:val="0"/>
              <w:marRight w:val="240"/>
              <w:marTop w:val="0"/>
              <w:marBottom w:val="0"/>
              <w:divBdr>
                <w:top w:val="none" w:sz="0" w:space="0" w:color="auto"/>
                <w:left w:val="none" w:sz="0" w:space="0" w:color="auto"/>
                <w:bottom w:val="none" w:sz="0" w:space="0" w:color="auto"/>
                <w:right w:val="none" w:sz="0" w:space="0" w:color="auto"/>
              </w:divBdr>
            </w:div>
            <w:div w:id="812329989">
              <w:marLeft w:val="0"/>
              <w:marRight w:val="0"/>
              <w:marTop w:val="0"/>
              <w:marBottom w:val="0"/>
              <w:divBdr>
                <w:top w:val="none" w:sz="0" w:space="0" w:color="auto"/>
                <w:left w:val="none" w:sz="0" w:space="0" w:color="auto"/>
                <w:bottom w:val="none" w:sz="0" w:space="0" w:color="auto"/>
                <w:right w:val="none" w:sz="0" w:space="0" w:color="auto"/>
              </w:divBdr>
              <w:divsChild>
                <w:div w:id="759837130">
                  <w:marLeft w:val="0"/>
                  <w:marRight w:val="0"/>
                  <w:marTop w:val="0"/>
                  <w:marBottom w:val="0"/>
                  <w:divBdr>
                    <w:top w:val="none" w:sz="0" w:space="0" w:color="auto"/>
                    <w:left w:val="none" w:sz="0" w:space="0" w:color="auto"/>
                    <w:bottom w:val="none" w:sz="0" w:space="0" w:color="auto"/>
                    <w:right w:val="none" w:sz="0" w:space="0" w:color="auto"/>
                  </w:divBdr>
                  <w:divsChild>
                    <w:div w:id="2118136553">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29376963">
          <w:marLeft w:val="-180"/>
          <w:marRight w:val="-180"/>
          <w:marTop w:val="0"/>
          <w:marBottom w:val="0"/>
          <w:divBdr>
            <w:top w:val="none" w:sz="0" w:space="0" w:color="auto"/>
            <w:left w:val="none" w:sz="0" w:space="0" w:color="auto"/>
            <w:bottom w:val="none" w:sz="0" w:space="0" w:color="auto"/>
            <w:right w:val="none" w:sz="0" w:space="0" w:color="auto"/>
          </w:divBdr>
          <w:divsChild>
            <w:div w:id="619412519">
              <w:marLeft w:val="0"/>
              <w:marRight w:val="240"/>
              <w:marTop w:val="0"/>
              <w:marBottom w:val="0"/>
              <w:divBdr>
                <w:top w:val="none" w:sz="0" w:space="0" w:color="auto"/>
                <w:left w:val="none" w:sz="0" w:space="0" w:color="auto"/>
                <w:bottom w:val="none" w:sz="0" w:space="0" w:color="auto"/>
                <w:right w:val="none" w:sz="0" w:space="0" w:color="auto"/>
              </w:divBdr>
            </w:div>
            <w:div w:id="1546408780">
              <w:marLeft w:val="0"/>
              <w:marRight w:val="0"/>
              <w:marTop w:val="0"/>
              <w:marBottom w:val="0"/>
              <w:divBdr>
                <w:top w:val="none" w:sz="0" w:space="0" w:color="auto"/>
                <w:left w:val="none" w:sz="0" w:space="0" w:color="auto"/>
                <w:bottom w:val="none" w:sz="0" w:space="0" w:color="auto"/>
                <w:right w:val="none" w:sz="0" w:space="0" w:color="auto"/>
              </w:divBdr>
              <w:divsChild>
                <w:div w:id="960963642">
                  <w:marLeft w:val="0"/>
                  <w:marRight w:val="0"/>
                  <w:marTop w:val="0"/>
                  <w:marBottom w:val="0"/>
                  <w:divBdr>
                    <w:top w:val="none" w:sz="0" w:space="0" w:color="auto"/>
                    <w:left w:val="none" w:sz="0" w:space="0" w:color="auto"/>
                    <w:bottom w:val="none" w:sz="0" w:space="0" w:color="auto"/>
                    <w:right w:val="none" w:sz="0" w:space="0" w:color="auto"/>
                  </w:divBdr>
                  <w:divsChild>
                    <w:div w:id="274873435">
                      <w:marLeft w:val="240"/>
                      <w:marRight w:val="0"/>
                      <w:marTop w:val="0"/>
                      <w:marBottom w:val="120"/>
                      <w:divBdr>
                        <w:top w:val="none" w:sz="0" w:space="0" w:color="auto"/>
                        <w:left w:val="none" w:sz="0" w:space="0" w:color="auto"/>
                        <w:bottom w:val="none" w:sz="0" w:space="0" w:color="auto"/>
                        <w:right w:val="none" w:sz="0" w:space="0" w:color="auto"/>
                      </w:divBdr>
                    </w:div>
                    <w:div w:id="457989887">
                      <w:marLeft w:val="720"/>
                      <w:marRight w:val="0"/>
                      <w:marTop w:val="0"/>
                      <w:marBottom w:val="120"/>
                      <w:divBdr>
                        <w:top w:val="none" w:sz="0" w:space="0" w:color="auto"/>
                        <w:left w:val="none" w:sz="0" w:space="0" w:color="auto"/>
                        <w:bottom w:val="none" w:sz="0" w:space="0" w:color="auto"/>
                        <w:right w:val="none" w:sz="0" w:space="0" w:color="auto"/>
                      </w:divBdr>
                    </w:div>
                    <w:div w:id="232785882">
                      <w:marLeft w:val="720"/>
                      <w:marRight w:val="0"/>
                      <w:marTop w:val="0"/>
                      <w:marBottom w:val="120"/>
                      <w:divBdr>
                        <w:top w:val="none" w:sz="0" w:space="0" w:color="auto"/>
                        <w:left w:val="none" w:sz="0" w:space="0" w:color="auto"/>
                        <w:bottom w:val="none" w:sz="0" w:space="0" w:color="auto"/>
                        <w:right w:val="none" w:sz="0" w:space="0" w:color="auto"/>
                      </w:divBdr>
                    </w:div>
                    <w:div w:id="903369578">
                      <w:marLeft w:val="720"/>
                      <w:marRight w:val="0"/>
                      <w:marTop w:val="0"/>
                      <w:marBottom w:val="120"/>
                      <w:divBdr>
                        <w:top w:val="none" w:sz="0" w:space="0" w:color="auto"/>
                        <w:left w:val="none" w:sz="0" w:space="0" w:color="auto"/>
                        <w:bottom w:val="none" w:sz="0" w:space="0" w:color="auto"/>
                        <w:right w:val="none" w:sz="0" w:space="0" w:color="auto"/>
                      </w:divBdr>
                    </w:div>
                    <w:div w:id="597252122">
                      <w:marLeft w:val="720"/>
                      <w:marRight w:val="0"/>
                      <w:marTop w:val="0"/>
                      <w:marBottom w:val="120"/>
                      <w:divBdr>
                        <w:top w:val="none" w:sz="0" w:space="0" w:color="auto"/>
                        <w:left w:val="none" w:sz="0" w:space="0" w:color="auto"/>
                        <w:bottom w:val="none" w:sz="0" w:space="0" w:color="auto"/>
                        <w:right w:val="none" w:sz="0" w:space="0" w:color="auto"/>
                      </w:divBdr>
                    </w:div>
                    <w:div w:id="184175790">
                      <w:marLeft w:val="240"/>
                      <w:marRight w:val="0"/>
                      <w:marTop w:val="0"/>
                      <w:marBottom w:val="120"/>
                      <w:divBdr>
                        <w:top w:val="none" w:sz="0" w:space="0" w:color="auto"/>
                        <w:left w:val="none" w:sz="0" w:space="0" w:color="auto"/>
                        <w:bottom w:val="none" w:sz="0" w:space="0" w:color="auto"/>
                        <w:right w:val="none" w:sz="0" w:space="0" w:color="auto"/>
                      </w:divBdr>
                    </w:div>
                    <w:div w:id="1205871733">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64564898">
          <w:marLeft w:val="-180"/>
          <w:marRight w:val="-180"/>
          <w:marTop w:val="0"/>
          <w:marBottom w:val="0"/>
          <w:divBdr>
            <w:top w:val="none" w:sz="0" w:space="0" w:color="auto"/>
            <w:left w:val="none" w:sz="0" w:space="0" w:color="auto"/>
            <w:bottom w:val="none" w:sz="0" w:space="0" w:color="auto"/>
            <w:right w:val="none" w:sz="0" w:space="0" w:color="auto"/>
          </w:divBdr>
          <w:divsChild>
            <w:div w:id="876627297">
              <w:marLeft w:val="0"/>
              <w:marRight w:val="240"/>
              <w:marTop w:val="0"/>
              <w:marBottom w:val="0"/>
              <w:divBdr>
                <w:top w:val="none" w:sz="0" w:space="0" w:color="auto"/>
                <w:left w:val="none" w:sz="0" w:space="0" w:color="auto"/>
                <w:bottom w:val="none" w:sz="0" w:space="0" w:color="auto"/>
                <w:right w:val="none" w:sz="0" w:space="0" w:color="auto"/>
              </w:divBdr>
            </w:div>
            <w:div w:id="1279528145">
              <w:marLeft w:val="0"/>
              <w:marRight w:val="0"/>
              <w:marTop w:val="0"/>
              <w:marBottom w:val="0"/>
              <w:divBdr>
                <w:top w:val="none" w:sz="0" w:space="0" w:color="auto"/>
                <w:left w:val="none" w:sz="0" w:space="0" w:color="auto"/>
                <w:bottom w:val="none" w:sz="0" w:space="0" w:color="auto"/>
                <w:right w:val="none" w:sz="0" w:space="0" w:color="auto"/>
              </w:divBdr>
              <w:divsChild>
                <w:div w:id="621113584">
                  <w:marLeft w:val="0"/>
                  <w:marRight w:val="0"/>
                  <w:marTop w:val="0"/>
                  <w:marBottom w:val="0"/>
                  <w:divBdr>
                    <w:top w:val="none" w:sz="0" w:space="0" w:color="auto"/>
                    <w:left w:val="none" w:sz="0" w:space="0" w:color="auto"/>
                    <w:bottom w:val="none" w:sz="0" w:space="0" w:color="auto"/>
                    <w:right w:val="none" w:sz="0" w:space="0" w:color="auto"/>
                  </w:divBdr>
                  <w:divsChild>
                    <w:div w:id="943610794">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15357071">
          <w:marLeft w:val="-180"/>
          <w:marRight w:val="-180"/>
          <w:marTop w:val="0"/>
          <w:marBottom w:val="0"/>
          <w:divBdr>
            <w:top w:val="none" w:sz="0" w:space="0" w:color="auto"/>
            <w:left w:val="none" w:sz="0" w:space="0" w:color="auto"/>
            <w:bottom w:val="none" w:sz="0" w:space="0" w:color="auto"/>
            <w:right w:val="none" w:sz="0" w:space="0" w:color="auto"/>
          </w:divBdr>
          <w:divsChild>
            <w:div w:id="1920365885">
              <w:marLeft w:val="0"/>
              <w:marRight w:val="240"/>
              <w:marTop w:val="0"/>
              <w:marBottom w:val="0"/>
              <w:divBdr>
                <w:top w:val="none" w:sz="0" w:space="0" w:color="auto"/>
                <w:left w:val="none" w:sz="0" w:space="0" w:color="auto"/>
                <w:bottom w:val="none" w:sz="0" w:space="0" w:color="auto"/>
                <w:right w:val="none" w:sz="0" w:space="0" w:color="auto"/>
              </w:divBdr>
            </w:div>
            <w:div w:id="2141611813">
              <w:marLeft w:val="0"/>
              <w:marRight w:val="0"/>
              <w:marTop w:val="0"/>
              <w:marBottom w:val="0"/>
              <w:divBdr>
                <w:top w:val="none" w:sz="0" w:space="0" w:color="auto"/>
                <w:left w:val="none" w:sz="0" w:space="0" w:color="auto"/>
                <w:bottom w:val="none" w:sz="0" w:space="0" w:color="auto"/>
                <w:right w:val="none" w:sz="0" w:space="0" w:color="auto"/>
              </w:divBdr>
              <w:divsChild>
                <w:div w:id="843932719">
                  <w:marLeft w:val="0"/>
                  <w:marRight w:val="0"/>
                  <w:marTop w:val="0"/>
                  <w:marBottom w:val="0"/>
                  <w:divBdr>
                    <w:top w:val="none" w:sz="0" w:space="0" w:color="auto"/>
                    <w:left w:val="none" w:sz="0" w:space="0" w:color="auto"/>
                    <w:bottom w:val="none" w:sz="0" w:space="0" w:color="auto"/>
                    <w:right w:val="none" w:sz="0" w:space="0" w:color="auto"/>
                  </w:divBdr>
                  <w:divsChild>
                    <w:div w:id="1205286937">
                      <w:marLeft w:val="240"/>
                      <w:marRight w:val="0"/>
                      <w:marTop w:val="0"/>
                      <w:marBottom w:val="120"/>
                      <w:divBdr>
                        <w:top w:val="none" w:sz="0" w:space="0" w:color="auto"/>
                        <w:left w:val="none" w:sz="0" w:space="0" w:color="auto"/>
                        <w:bottom w:val="none" w:sz="0" w:space="0" w:color="auto"/>
                        <w:right w:val="none" w:sz="0" w:space="0" w:color="auto"/>
                      </w:divBdr>
                    </w:div>
                    <w:div w:id="568999048">
                      <w:marLeft w:val="720"/>
                      <w:marRight w:val="0"/>
                      <w:marTop w:val="0"/>
                      <w:marBottom w:val="120"/>
                      <w:divBdr>
                        <w:top w:val="none" w:sz="0" w:space="0" w:color="auto"/>
                        <w:left w:val="none" w:sz="0" w:space="0" w:color="auto"/>
                        <w:bottom w:val="none" w:sz="0" w:space="0" w:color="auto"/>
                        <w:right w:val="none" w:sz="0" w:space="0" w:color="auto"/>
                      </w:divBdr>
                    </w:div>
                    <w:div w:id="1340623259">
                      <w:marLeft w:val="960"/>
                      <w:marRight w:val="0"/>
                      <w:marTop w:val="0"/>
                      <w:marBottom w:val="120"/>
                      <w:divBdr>
                        <w:top w:val="none" w:sz="0" w:space="0" w:color="auto"/>
                        <w:left w:val="none" w:sz="0" w:space="0" w:color="auto"/>
                        <w:bottom w:val="none" w:sz="0" w:space="0" w:color="auto"/>
                        <w:right w:val="none" w:sz="0" w:space="0" w:color="auto"/>
                      </w:divBdr>
                    </w:div>
                    <w:div w:id="1855722246">
                      <w:marLeft w:val="960"/>
                      <w:marRight w:val="0"/>
                      <w:marTop w:val="0"/>
                      <w:marBottom w:val="120"/>
                      <w:divBdr>
                        <w:top w:val="none" w:sz="0" w:space="0" w:color="auto"/>
                        <w:left w:val="none" w:sz="0" w:space="0" w:color="auto"/>
                        <w:bottom w:val="none" w:sz="0" w:space="0" w:color="auto"/>
                        <w:right w:val="none" w:sz="0" w:space="0" w:color="auto"/>
                      </w:divBdr>
                    </w:div>
                    <w:div w:id="1220937887">
                      <w:marLeft w:val="960"/>
                      <w:marRight w:val="0"/>
                      <w:marTop w:val="0"/>
                      <w:marBottom w:val="120"/>
                      <w:divBdr>
                        <w:top w:val="none" w:sz="0" w:space="0" w:color="auto"/>
                        <w:left w:val="none" w:sz="0" w:space="0" w:color="auto"/>
                        <w:bottom w:val="none" w:sz="0" w:space="0" w:color="auto"/>
                        <w:right w:val="none" w:sz="0" w:space="0" w:color="auto"/>
                      </w:divBdr>
                    </w:div>
                    <w:div w:id="909190371">
                      <w:marLeft w:val="960"/>
                      <w:marRight w:val="0"/>
                      <w:marTop w:val="0"/>
                      <w:marBottom w:val="120"/>
                      <w:divBdr>
                        <w:top w:val="none" w:sz="0" w:space="0" w:color="auto"/>
                        <w:left w:val="none" w:sz="0" w:space="0" w:color="auto"/>
                        <w:bottom w:val="none" w:sz="0" w:space="0" w:color="auto"/>
                        <w:right w:val="none" w:sz="0" w:space="0" w:color="auto"/>
                      </w:divBdr>
                    </w:div>
                    <w:div w:id="541477542">
                      <w:marLeft w:val="960"/>
                      <w:marRight w:val="0"/>
                      <w:marTop w:val="0"/>
                      <w:marBottom w:val="120"/>
                      <w:divBdr>
                        <w:top w:val="none" w:sz="0" w:space="0" w:color="auto"/>
                        <w:left w:val="none" w:sz="0" w:space="0" w:color="auto"/>
                        <w:bottom w:val="none" w:sz="0" w:space="0" w:color="auto"/>
                        <w:right w:val="none" w:sz="0" w:space="0" w:color="auto"/>
                      </w:divBdr>
                    </w:div>
                    <w:div w:id="1436511200">
                      <w:marLeft w:val="960"/>
                      <w:marRight w:val="0"/>
                      <w:marTop w:val="0"/>
                      <w:marBottom w:val="120"/>
                      <w:divBdr>
                        <w:top w:val="none" w:sz="0" w:space="0" w:color="auto"/>
                        <w:left w:val="none" w:sz="0" w:space="0" w:color="auto"/>
                        <w:bottom w:val="none" w:sz="0" w:space="0" w:color="auto"/>
                        <w:right w:val="none" w:sz="0" w:space="0" w:color="auto"/>
                      </w:divBdr>
                    </w:div>
                    <w:div w:id="398287107">
                      <w:marLeft w:val="720"/>
                      <w:marRight w:val="0"/>
                      <w:marTop w:val="0"/>
                      <w:marBottom w:val="120"/>
                      <w:divBdr>
                        <w:top w:val="none" w:sz="0" w:space="0" w:color="auto"/>
                        <w:left w:val="none" w:sz="0" w:space="0" w:color="auto"/>
                        <w:bottom w:val="none" w:sz="0" w:space="0" w:color="auto"/>
                        <w:right w:val="none" w:sz="0" w:space="0" w:color="auto"/>
                      </w:divBdr>
                    </w:div>
                    <w:div w:id="1539005951">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24715079">
          <w:marLeft w:val="-180"/>
          <w:marRight w:val="-180"/>
          <w:marTop w:val="0"/>
          <w:marBottom w:val="0"/>
          <w:divBdr>
            <w:top w:val="none" w:sz="0" w:space="0" w:color="auto"/>
            <w:left w:val="none" w:sz="0" w:space="0" w:color="auto"/>
            <w:bottom w:val="none" w:sz="0" w:space="0" w:color="auto"/>
            <w:right w:val="none" w:sz="0" w:space="0" w:color="auto"/>
          </w:divBdr>
          <w:divsChild>
            <w:div w:id="1366294788">
              <w:marLeft w:val="0"/>
              <w:marRight w:val="240"/>
              <w:marTop w:val="0"/>
              <w:marBottom w:val="0"/>
              <w:divBdr>
                <w:top w:val="none" w:sz="0" w:space="0" w:color="auto"/>
                <w:left w:val="none" w:sz="0" w:space="0" w:color="auto"/>
                <w:bottom w:val="none" w:sz="0" w:space="0" w:color="auto"/>
                <w:right w:val="none" w:sz="0" w:space="0" w:color="auto"/>
              </w:divBdr>
            </w:div>
            <w:div w:id="2021469141">
              <w:marLeft w:val="0"/>
              <w:marRight w:val="0"/>
              <w:marTop w:val="0"/>
              <w:marBottom w:val="0"/>
              <w:divBdr>
                <w:top w:val="none" w:sz="0" w:space="0" w:color="auto"/>
                <w:left w:val="none" w:sz="0" w:space="0" w:color="auto"/>
                <w:bottom w:val="none" w:sz="0" w:space="0" w:color="auto"/>
                <w:right w:val="none" w:sz="0" w:space="0" w:color="auto"/>
              </w:divBdr>
              <w:divsChild>
                <w:div w:id="1928925271">
                  <w:marLeft w:val="0"/>
                  <w:marRight w:val="0"/>
                  <w:marTop w:val="0"/>
                  <w:marBottom w:val="0"/>
                  <w:divBdr>
                    <w:top w:val="none" w:sz="0" w:space="0" w:color="auto"/>
                    <w:left w:val="none" w:sz="0" w:space="0" w:color="auto"/>
                    <w:bottom w:val="none" w:sz="0" w:space="0" w:color="auto"/>
                    <w:right w:val="none" w:sz="0" w:space="0" w:color="auto"/>
                  </w:divBdr>
                  <w:divsChild>
                    <w:div w:id="1803769094">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84272689">
          <w:marLeft w:val="-180"/>
          <w:marRight w:val="-180"/>
          <w:marTop w:val="0"/>
          <w:marBottom w:val="0"/>
          <w:divBdr>
            <w:top w:val="none" w:sz="0" w:space="0" w:color="auto"/>
            <w:left w:val="none" w:sz="0" w:space="0" w:color="auto"/>
            <w:bottom w:val="none" w:sz="0" w:space="0" w:color="auto"/>
            <w:right w:val="none" w:sz="0" w:space="0" w:color="auto"/>
          </w:divBdr>
          <w:divsChild>
            <w:div w:id="1016884220">
              <w:marLeft w:val="0"/>
              <w:marRight w:val="240"/>
              <w:marTop w:val="0"/>
              <w:marBottom w:val="0"/>
              <w:divBdr>
                <w:top w:val="none" w:sz="0" w:space="0" w:color="auto"/>
                <w:left w:val="none" w:sz="0" w:space="0" w:color="auto"/>
                <w:bottom w:val="none" w:sz="0" w:space="0" w:color="auto"/>
                <w:right w:val="none" w:sz="0" w:space="0" w:color="auto"/>
              </w:divBdr>
            </w:div>
            <w:div w:id="115610934">
              <w:marLeft w:val="0"/>
              <w:marRight w:val="0"/>
              <w:marTop w:val="0"/>
              <w:marBottom w:val="0"/>
              <w:divBdr>
                <w:top w:val="none" w:sz="0" w:space="0" w:color="auto"/>
                <w:left w:val="none" w:sz="0" w:space="0" w:color="auto"/>
                <w:bottom w:val="none" w:sz="0" w:space="0" w:color="auto"/>
                <w:right w:val="none" w:sz="0" w:space="0" w:color="auto"/>
              </w:divBdr>
              <w:divsChild>
                <w:div w:id="1187980177">
                  <w:marLeft w:val="0"/>
                  <w:marRight w:val="0"/>
                  <w:marTop w:val="0"/>
                  <w:marBottom w:val="0"/>
                  <w:divBdr>
                    <w:top w:val="none" w:sz="0" w:space="0" w:color="auto"/>
                    <w:left w:val="none" w:sz="0" w:space="0" w:color="auto"/>
                    <w:bottom w:val="none" w:sz="0" w:space="0" w:color="auto"/>
                    <w:right w:val="none" w:sz="0" w:space="0" w:color="auto"/>
                  </w:divBdr>
                  <w:divsChild>
                    <w:div w:id="1428698274">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8744038">
          <w:marLeft w:val="-180"/>
          <w:marRight w:val="-180"/>
          <w:marTop w:val="0"/>
          <w:marBottom w:val="0"/>
          <w:divBdr>
            <w:top w:val="none" w:sz="0" w:space="0" w:color="auto"/>
            <w:left w:val="none" w:sz="0" w:space="0" w:color="auto"/>
            <w:bottom w:val="none" w:sz="0" w:space="0" w:color="auto"/>
            <w:right w:val="none" w:sz="0" w:space="0" w:color="auto"/>
          </w:divBdr>
          <w:divsChild>
            <w:div w:id="1328630253">
              <w:marLeft w:val="0"/>
              <w:marRight w:val="240"/>
              <w:marTop w:val="0"/>
              <w:marBottom w:val="0"/>
              <w:divBdr>
                <w:top w:val="none" w:sz="0" w:space="0" w:color="auto"/>
                <w:left w:val="none" w:sz="0" w:space="0" w:color="auto"/>
                <w:bottom w:val="none" w:sz="0" w:space="0" w:color="auto"/>
                <w:right w:val="none" w:sz="0" w:space="0" w:color="auto"/>
              </w:divBdr>
            </w:div>
            <w:div w:id="857307031">
              <w:marLeft w:val="0"/>
              <w:marRight w:val="0"/>
              <w:marTop w:val="0"/>
              <w:marBottom w:val="0"/>
              <w:divBdr>
                <w:top w:val="none" w:sz="0" w:space="0" w:color="auto"/>
                <w:left w:val="none" w:sz="0" w:space="0" w:color="auto"/>
                <w:bottom w:val="none" w:sz="0" w:space="0" w:color="auto"/>
                <w:right w:val="none" w:sz="0" w:space="0" w:color="auto"/>
              </w:divBdr>
              <w:divsChild>
                <w:div w:id="1697922651">
                  <w:marLeft w:val="0"/>
                  <w:marRight w:val="0"/>
                  <w:marTop w:val="0"/>
                  <w:marBottom w:val="0"/>
                  <w:divBdr>
                    <w:top w:val="none" w:sz="0" w:space="0" w:color="auto"/>
                    <w:left w:val="none" w:sz="0" w:space="0" w:color="auto"/>
                    <w:bottom w:val="none" w:sz="0" w:space="0" w:color="auto"/>
                    <w:right w:val="none" w:sz="0" w:space="0" w:color="auto"/>
                  </w:divBdr>
                  <w:divsChild>
                    <w:div w:id="955022187">
                      <w:marLeft w:val="24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1100</Words>
  <Characters>6272</Characters>
  <Application>Microsoft Office Word</Application>
  <DocSecurity>0</DocSecurity>
  <Lines>52</Lines>
  <Paragraphs>14</Paragraphs>
  <ScaleCrop>false</ScaleCrop>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YuJenchih</dc:creator>
  <cp:keywords/>
  <dc:description/>
  <cp:lastModifiedBy>YuJenchih</cp:lastModifiedBy>
  <cp:revision>5</cp:revision>
  <dcterms:created xsi:type="dcterms:W3CDTF">2026-09-30T01:03:00Z</dcterms:created>
  <dcterms:modified xsi:type="dcterms:W3CDTF">2026-09-30T01:26:00Z</dcterms:modified>
</cp:coreProperties>
</file>