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57" w:rsidRDefault="00606EA0">
      <w:pPr>
        <w:ind w:left="480" w:hanging="480"/>
        <w:rPr>
          <w:rFonts w:ascii="標楷體" w:eastAsia="標楷體" w:hAnsi="標楷體"/>
          <w:b/>
          <w:sz w:val="36"/>
          <w:u w:val="single"/>
        </w:rPr>
      </w:pPr>
      <w:r>
        <w:rPr>
          <w:rFonts w:ascii="標楷體" w:eastAsia="標楷體" w:hAnsi="標楷體"/>
          <w:b/>
          <w:sz w:val="36"/>
          <w:u w:val="single"/>
        </w:rPr>
        <w:t>南</w:t>
      </w:r>
      <w:proofErr w:type="gramStart"/>
      <w:r>
        <w:rPr>
          <w:rFonts w:ascii="標楷體" w:eastAsia="標楷體" w:hAnsi="標楷體"/>
          <w:b/>
          <w:sz w:val="36"/>
          <w:u w:val="single"/>
        </w:rPr>
        <w:t>臺</w:t>
      </w:r>
      <w:proofErr w:type="gramEnd"/>
      <w:r>
        <w:rPr>
          <w:rFonts w:ascii="標楷體" w:eastAsia="標楷體" w:hAnsi="標楷體"/>
          <w:b/>
          <w:sz w:val="36"/>
          <w:u w:val="single"/>
        </w:rPr>
        <w:t>學校財團法人南</w:t>
      </w:r>
      <w:proofErr w:type="gramStart"/>
      <w:r>
        <w:rPr>
          <w:rFonts w:ascii="標楷體" w:eastAsia="標楷體" w:hAnsi="標楷體"/>
          <w:b/>
          <w:sz w:val="36"/>
          <w:u w:val="single"/>
        </w:rPr>
        <w:t>臺</w:t>
      </w:r>
      <w:proofErr w:type="gramEnd"/>
      <w:r>
        <w:rPr>
          <w:rFonts w:ascii="標楷體" w:eastAsia="標楷體" w:hAnsi="標楷體"/>
          <w:b/>
          <w:sz w:val="36"/>
          <w:u w:val="single"/>
        </w:rPr>
        <w:t>科技大學  開標/議價/決標/流標/廢標紀錄</w:t>
      </w:r>
    </w:p>
    <w:p w:rsidR="001C6157" w:rsidRDefault="00606EA0">
      <w:pPr>
        <w:spacing w:line="400" w:lineRule="exact"/>
        <w:jc w:val="both"/>
      </w:pPr>
      <w:r>
        <w:rPr>
          <w:rFonts w:ascii="標楷體" w:eastAsia="標楷體" w:hAnsi="標楷體"/>
          <w:b/>
        </w:rPr>
        <w:t>時間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  <w:t>年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  <w:t>月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  <w:t xml:space="preserve">日 </w:t>
      </w:r>
      <w:r>
        <w:rPr>
          <w:rFonts w:ascii="標楷體" w:eastAsia="標楷體" w:hAnsi="標楷體"/>
        </w:rPr>
        <w:tab/>
        <w:t xml:space="preserve"> 時</w:t>
      </w:r>
      <w:r>
        <w:rPr>
          <w:rFonts w:ascii="標楷體" w:eastAsia="標楷體" w:hAnsi="標楷體"/>
        </w:rPr>
        <w:tab/>
        <w:t xml:space="preserve">  分起             </w:t>
      </w:r>
      <w:r>
        <w:rPr>
          <w:rFonts w:ascii="標楷體" w:eastAsia="標楷體" w:hAnsi="標楷體"/>
          <w:b/>
        </w:rPr>
        <w:t>地點</w:t>
      </w:r>
      <w:r>
        <w:rPr>
          <w:rFonts w:ascii="標楷體" w:eastAsia="標楷體" w:hAnsi="標楷體"/>
        </w:rPr>
        <w:t xml:space="preserve">：□L007  □ 其他：  </w:t>
      </w:r>
    </w:p>
    <w:tbl>
      <w:tblPr>
        <w:tblW w:w="10560" w:type="dxa"/>
        <w:tblInd w:w="-4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9"/>
        <w:gridCol w:w="971"/>
        <w:gridCol w:w="1020"/>
        <w:gridCol w:w="876"/>
        <w:gridCol w:w="393"/>
        <w:gridCol w:w="1143"/>
        <w:gridCol w:w="768"/>
        <w:gridCol w:w="768"/>
        <w:gridCol w:w="432"/>
        <w:gridCol w:w="80"/>
        <w:gridCol w:w="640"/>
        <w:gridCol w:w="384"/>
        <w:gridCol w:w="1896"/>
      </w:tblGrid>
      <w:tr w:rsidR="001C6157">
        <w:trPr>
          <w:cantSplit/>
          <w:trHeight w:val="384"/>
        </w:trPr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157" w:rsidRDefault="00606E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案        號</w:t>
            </w:r>
          </w:p>
        </w:tc>
        <w:tc>
          <w:tcPr>
            <w:tcW w:w="4200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157" w:rsidRDefault="001C6157">
            <w:pPr>
              <w:pStyle w:val="1"/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157" w:rsidRDefault="00606E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開標次別</w:t>
            </w:r>
          </w:p>
        </w:tc>
        <w:tc>
          <w:tcPr>
            <w:tcW w:w="292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157" w:rsidRDefault="001C6157">
            <w:pPr>
              <w:ind w:firstLine="41"/>
              <w:jc w:val="center"/>
              <w:rPr>
                <w:rFonts w:ascii="標楷體" w:eastAsia="標楷體" w:hAnsi="標楷體"/>
              </w:rPr>
            </w:pPr>
          </w:p>
        </w:tc>
      </w:tr>
      <w:tr w:rsidR="001C6157">
        <w:trPr>
          <w:cantSplit/>
          <w:trHeight w:val="46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157" w:rsidRDefault="00606EA0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標的名稱及數量摘要</w:t>
            </w:r>
          </w:p>
        </w:tc>
        <w:tc>
          <w:tcPr>
            <w:tcW w:w="420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157" w:rsidRDefault="001C6157">
            <w:pPr>
              <w:spacing w:line="240" w:lineRule="exact"/>
              <w:rPr>
                <w:rFonts w:eastAsia="標楷體"/>
                <w:spacing w:val="-6"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157" w:rsidRDefault="00606E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招標方式</w:t>
            </w:r>
          </w:p>
        </w:tc>
        <w:tc>
          <w:tcPr>
            <w:tcW w:w="2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157" w:rsidRDefault="00606EA0">
            <w:pPr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□公開招標   □公開取得廠商報價</w:t>
            </w:r>
          </w:p>
          <w:p w:rsidR="001C6157" w:rsidRDefault="00606EA0">
            <w:pPr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□選擇性招標 □限制性招標</w:t>
            </w:r>
          </w:p>
        </w:tc>
      </w:tr>
      <w:tr w:rsidR="001C6157">
        <w:trPr>
          <w:cantSplit/>
          <w:trHeight w:val="460"/>
        </w:trPr>
        <w:tc>
          <w:tcPr>
            <w:tcW w:w="11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157" w:rsidRDefault="00606E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預    算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157" w:rsidRDefault="001C615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157" w:rsidRDefault="00606E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經費來源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157" w:rsidRDefault="001C615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157" w:rsidRDefault="00606E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上網日期</w:t>
            </w:r>
          </w:p>
        </w:tc>
        <w:tc>
          <w:tcPr>
            <w:tcW w:w="2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157" w:rsidRDefault="00606EA0">
            <w:pPr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年    月    日</w:t>
            </w:r>
          </w:p>
        </w:tc>
      </w:tr>
      <w:tr w:rsidR="001C6157">
        <w:tc>
          <w:tcPr>
            <w:tcW w:w="21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157" w:rsidRDefault="00606EA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投 標 廠 商</w:t>
            </w:r>
          </w:p>
        </w:tc>
        <w:tc>
          <w:tcPr>
            <w:tcW w:w="1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157" w:rsidRDefault="00606E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標    價</w:t>
            </w:r>
          </w:p>
        </w:tc>
        <w:tc>
          <w:tcPr>
            <w:tcW w:w="1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157" w:rsidRDefault="00606EA0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優先減價後之標         價</w:t>
            </w:r>
          </w:p>
        </w:tc>
        <w:tc>
          <w:tcPr>
            <w:tcW w:w="1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157" w:rsidRDefault="00606EA0">
            <w:pPr>
              <w:jc w:val="both"/>
              <w:rPr>
                <w:rFonts w:ascii="標楷體" w:eastAsia="標楷體" w:hAnsi="標楷體"/>
                <w:spacing w:val="10"/>
                <w:sz w:val="22"/>
              </w:rPr>
            </w:pPr>
            <w:proofErr w:type="gramStart"/>
            <w:r>
              <w:rPr>
                <w:rFonts w:ascii="標楷體" w:eastAsia="標楷體" w:hAnsi="標楷體"/>
                <w:spacing w:val="10"/>
                <w:sz w:val="22"/>
              </w:rPr>
              <w:t>第一次比減價格</w:t>
            </w:r>
            <w:proofErr w:type="gramEnd"/>
            <w:r>
              <w:rPr>
                <w:rFonts w:ascii="標楷體" w:eastAsia="標楷體" w:hAnsi="標楷體"/>
                <w:spacing w:val="10"/>
                <w:sz w:val="22"/>
              </w:rPr>
              <w:t>後之標價</w:t>
            </w:r>
          </w:p>
        </w:tc>
        <w:tc>
          <w:tcPr>
            <w:tcW w:w="1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157" w:rsidRDefault="00606EA0">
            <w:pPr>
              <w:rPr>
                <w:rFonts w:ascii="標楷體" w:eastAsia="標楷體" w:hAnsi="標楷體"/>
                <w:spacing w:val="10"/>
                <w:sz w:val="22"/>
              </w:rPr>
            </w:pPr>
            <w:r>
              <w:rPr>
                <w:rFonts w:ascii="標楷體" w:eastAsia="標楷體" w:hAnsi="標楷體"/>
                <w:spacing w:val="10"/>
                <w:sz w:val="22"/>
              </w:rPr>
              <w:t>第二</w:t>
            </w:r>
            <w:proofErr w:type="gramStart"/>
            <w:r>
              <w:rPr>
                <w:rFonts w:ascii="標楷體" w:eastAsia="標楷體" w:hAnsi="標楷體"/>
                <w:spacing w:val="10"/>
                <w:sz w:val="22"/>
              </w:rPr>
              <w:t>次比減價格</w:t>
            </w:r>
            <w:proofErr w:type="gramEnd"/>
            <w:r>
              <w:rPr>
                <w:rFonts w:ascii="標楷體" w:eastAsia="標楷體" w:hAnsi="標楷體"/>
                <w:spacing w:val="10"/>
                <w:sz w:val="22"/>
              </w:rPr>
              <w:t xml:space="preserve">後之標價                                         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157" w:rsidRDefault="00606EA0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第三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次比減價格</w:t>
            </w:r>
            <w:proofErr w:type="gramEnd"/>
            <w:r>
              <w:rPr>
                <w:rFonts w:ascii="標楷體" w:eastAsia="標楷體" w:hAnsi="標楷體"/>
                <w:sz w:val="22"/>
              </w:rPr>
              <w:t>後之標價</w:t>
            </w:r>
          </w:p>
        </w:tc>
      </w:tr>
      <w:tr w:rsidR="001C6157">
        <w:tc>
          <w:tcPr>
            <w:tcW w:w="21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157" w:rsidRDefault="001C6157">
            <w:pPr>
              <w:rPr>
                <w:rFonts w:ascii="標楷體" w:eastAsia="標楷體" w:hAnsi="標楷體"/>
                <w:spacing w:val="-2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157" w:rsidRDefault="001C615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157" w:rsidRDefault="001C615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157" w:rsidRDefault="001C615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157" w:rsidRDefault="001C615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157" w:rsidRDefault="001C615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C6157">
        <w:trPr>
          <w:trHeight w:val="285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157" w:rsidRDefault="001C6157">
            <w:pPr>
              <w:rPr>
                <w:rFonts w:ascii="標楷體" w:eastAsia="標楷體" w:hAnsi="標楷體"/>
                <w:spacing w:val="-2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157" w:rsidRDefault="001C615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157" w:rsidRDefault="001C615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157" w:rsidRDefault="001C615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157" w:rsidRDefault="001C615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157" w:rsidRDefault="001C615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C6157">
        <w:trPr>
          <w:trHeight w:val="285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157" w:rsidRDefault="001C6157">
            <w:pPr>
              <w:rPr>
                <w:rFonts w:ascii="標楷體" w:eastAsia="標楷體" w:hAnsi="標楷體"/>
                <w:spacing w:val="-2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157" w:rsidRDefault="001C615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157" w:rsidRDefault="001C615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157" w:rsidRDefault="001C615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157" w:rsidRDefault="001C615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157" w:rsidRDefault="001C615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C6157">
        <w:tc>
          <w:tcPr>
            <w:tcW w:w="21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157" w:rsidRDefault="001C6157">
            <w:pPr>
              <w:rPr>
                <w:rFonts w:ascii="標楷體" w:eastAsia="標楷體" w:hAnsi="標楷體"/>
                <w:spacing w:val="-2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157" w:rsidRDefault="001C615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157" w:rsidRDefault="001C615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157" w:rsidRDefault="001C615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157" w:rsidRDefault="001C615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157" w:rsidRDefault="001C615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C6157">
        <w:tc>
          <w:tcPr>
            <w:tcW w:w="21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157" w:rsidRDefault="001C6157">
            <w:pPr>
              <w:rPr>
                <w:rFonts w:ascii="標楷體" w:eastAsia="標楷體" w:hAnsi="標楷體"/>
                <w:spacing w:val="-2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157" w:rsidRDefault="001C615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157" w:rsidRDefault="001C615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157" w:rsidRDefault="001C615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157" w:rsidRDefault="001C615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157" w:rsidRDefault="001C615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C6157">
        <w:trPr>
          <w:cantSplit/>
          <w:trHeight w:val="1977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157" w:rsidRDefault="00606E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審標結果</w:t>
            </w:r>
          </w:p>
          <w:p w:rsidR="001C6157" w:rsidRDefault="00606E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/流標原因</w:t>
            </w:r>
          </w:p>
          <w:p w:rsidR="001C6157" w:rsidRDefault="00606E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/廢標原因</w:t>
            </w:r>
          </w:p>
          <w:p w:rsidR="001C6157" w:rsidRDefault="00606EA0">
            <w:r>
              <w:rPr>
                <w:rFonts w:ascii="標楷體" w:eastAsia="標楷體" w:hAnsi="標楷體"/>
                <w:szCs w:val="24"/>
              </w:rPr>
              <w:t>/決標過程</w:t>
            </w:r>
          </w:p>
        </w:tc>
        <w:tc>
          <w:tcPr>
            <w:tcW w:w="84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157" w:rsidRDefault="00606EA0" w:rsidP="00604EB1">
            <w:pPr>
              <w:spacing w:line="260" w:lineRule="exact"/>
              <w:ind w:left="397" w:hanging="397"/>
            </w:pPr>
            <w:r>
              <w:rPr>
                <w:rFonts w:ascii="標楷體" w:eastAsia="標楷體" w:hAnsi="標楷體"/>
                <w:b/>
                <w:sz w:val="20"/>
              </w:rPr>
              <w:t>一、</w:t>
            </w:r>
            <w:r>
              <w:rPr>
                <w:rFonts w:ascii="標楷體" w:eastAsia="標楷體" w:hAnsi="標楷體"/>
                <w:bCs/>
                <w:spacing w:val="-10"/>
                <w:sz w:val="20"/>
              </w:rPr>
              <w:t>本案投標廠商計</w:t>
            </w:r>
            <w:r>
              <w:rPr>
                <w:rFonts w:ascii="標楷體" w:eastAsia="標楷體" w:hAnsi="標楷體"/>
                <w:bCs/>
                <w:spacing w:val="-10"/>
                <w:sz w:val="20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bCs/>
                <w:spacing w:val="-10"/>
                <w:sz w:val="20"/>
              </w:rPr>
              <w:t>家，開標前合格投標廠商計</w:t>
            </w:r>
            <w:r>
              <w:rPr>
                <w:rFonts w:ascii="標楷體" w:eastAsia="標楷體" w:hAnsi="標楷體"/>
                <w:bCs/>
                <w:spacing w:val="-10"/>
                <w:sz w:val="20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bCs/>
                <w:spacing w:val="-10"/>
                <w:sz w:val="20"/>
              </w:rPr>
              <w:t>家，審標結果</w:t>
            </w:r>
            <w:r>
              <w:rPr>
                <w:rFonts w:ascii="標楷體" w:eastAsia="標楷體" w:hAnsi="標楷體"/>
                <w:bCs/>
                <w:spacing w:val="-10"/>
                <w:sz w:val="20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bCs/>
                <w:spacing w:val="-10"/>
                <w:sz w:val="20"/>
              </w:rPr>
              <w:t>家符合招標文件規定，其餘</w:t>
            </w:r>
            <w:r>
              <w:rPr>
                <w:rFonts w:ascii="標楷體" w:eastAsia="標楷體" w:hAnsi="標楷體"/>
                <w:bCs/>
                <w:spacing w:val="-10"/>
                <w:sz w:val="20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bCs/>
                <w:spacing w:val="-10"/>
                <w:sz w:val="20"/>
              </w:rPr>
              <w:t>家不合格。</w:t>
            </w:r>
          </w:p>
          <w:p w:rsidR="001C6157" w:rsidRDefault="00606EA0" w:rsidP="00604EB1">
            <w:pPr>
              <w:spacing w:line="260" w:lineRule="exact"/>
              <w:ind w:left="576" w:hanging="576"/>
            </w:pPr>
            <w:r>
              <w:rPr>
                <w:rFonts w:ascii="標楷體" w:eastAsia="標楷體" w:hAnsi="標楷體"/>
                <w:bCs/>
                <w:spacing w:val="-10"/>
                <w:sz w:val="20"/>
              </w:rPr>
              <w:t>二、</w:t>
            </w:r>
            <w:r>
              <w:rPr>
                <w:rFonts w:ascii="標楷體" w:eastAsia="標楷體" w:hAnsi="標楷體"/>
                <w:bCs/>
                <w:spacing w:val="-10"/>
                <w:sz w:val="20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  <w:bCs/>
                <w:spacing w:val="-10"/>
                <w:sz w:val="20"/>
              </w:rPr>
              <w:t xml:space="preserve">公司報價（減價後）新台幣（下同） </w:t>
            </w:r>
            <w:r>
              <w:rPr>
                <w:rFonts w:ascii="標楷體" w:eastAsia="標楷體" w:hAnsi="標楷體"/>
                <w:bCs/>
                <w:spacing w:val="-10"/>
                <w:sz w:val="20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bCs/>
                <w:spacing w:val="-10"/>
                <w:sz w:val="20"/>
              </w:rPr>
              <w:t>元整最低，且在底價</w:t>
            </w:r>
          </w:p>
          <w:p w:rsidR="001C6157" w:rsidRDefault="00606EA0" w:rsidP="00604EB1">
            <w:pPr>
              <w:spacing w:line="260" w:lineRule="exact"/>
              <w:ind w:left="576" w:hanging="576"/>
            </w:pPr>
            <w:r>
              <w:rPr>
                <w:rFonts w:ascii="標楷體" w:eastAsia="標楷體" w:hAnsi="標楷體"/>
                <w:bCs/>
                <w:spacing w:val="-10"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pacing w:val="-10"/>
                <w:sz w:val="20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bCs/>
                <w:spacing w:val="-10"/>
                <w:sz w:val="20"/>
              </w:rPr>
              <w:t>元整</w:t>
            </w:r>
            <w:proofErr w:type="gramStart"/>
            <w:r>
              <w:rPr>
                <w:rFonts w:ascii="標楷體" w:eastAsia="標楷體" w:hAnsi="標楷體"/>
                <w:bCs/>
                <w:spacing w:val="-10"/>
                <w:sz w:val="20"/>
              </w:rPr>
              <w:t>以內，</w:t>
            </w:r>
            <w:proofErr w:type="gramEnd"/>
            <w:r>
              <w:rPr>
                <w:rFonts w:ascii="標楷體" w:eastAsia="標楷體" w:hAnsi="標楷體"/>
                <w:bCs/>
                <w:spacing w:val="-10"/>
                <w:sz w:val="20"/>
              </w:rPr>
              <w:t>經主持人當場依政府採購法第52條第1項第1款宣布決標。</w:t>
            </w:r>
          </w:p>
          <w:p w:rsidR="001C6157" w:rsidRDefault="00606EA0" w:rsidP="00604EB1">
            <w:pPr>
              <w:spacing w:line="260" w:lineRule="exact"/>
            </w:pPr>
            <w:r>
              <w:rPr>
                <w:rFonts w:ascii="標楷體" w:eastAsia="標楷體" w:hAnsi="標楷體"/>
                <w:bCs/>
                <w:spacing w:val="-10"/>
                <w:sz w:val="20"/>
              </w:rPr>
              <w:t>三、□(1)</w:t>
            </w:r>
            <w:r>
              <w:rPr>
                <w:rFonts w:ascii="標楷體" w:eastAsia="標楷體" w:hAnsi="標楷體"/>
                <w:sz w:val="20"/>
              </w:rPr>
              <w:t>無廠商投標 / □(2)投標廠商不足三家，故流標。</w:t>
            </w:r>
          </w:p>
          <w:p w:rsidR="001C6157" w:rsidRDefault="00606EA0" w:rsidP="00604EB1">
            <w:pPr>
              <w:spacing w:line="260" w:lineRule="exact"/>
            </w:pPr>
            <w:r>
              <w:rPr>
                <w:rFonts w:ascii="標楷體" w:eastAsia="標楷體" w:hAnsi="標楷體"/>
                <w:bCs/>
                <w:spacing w:val="-10"/>
                <w:sz w:val="20"/>
              </w:rPr>
              <w:t>四、□</w:t>
            </w:r>
            <w:r>
              <w:rPr>
                <w:rFonts w:ascii="標楷體" w:eastAsia="標楷體" w:hAnsi="標楷體"/>
                <w:sz w:val="20"/>
              </w:rPr>
              <w:t>廠商減價後，未進底價，故廢標。</w:t>
            </w:r>
          </w:p>
          <w:p w:rsidR="001C6157" w:rsidRDefault="00606EA0" w:rsidP="00604EB1">
            <w:pPr>
              <w:spacing w:line="260" w:lineRule="exact"/>
              <w:ind w:left="572" w:hanging="572"/>
            </w:pPr>
            <w:r>
              <w:rPr>
                <w:rFonts w:ascii="標楷體" w:eastAsia="標楷體" w:hAnsi="標楷體"/>
                <w:bCs/>
                <w:spacing w:val="-10"/>
                <w:sz w:val="20"/>
              </w:rPr>
              <w:t>五、□廠商____________減價後，未進底價____________，且未超過底價加8% ____________，</w:t>
            </w:r>
            <w:proofErr w:type="gramStart"/>
            <w:r>
              <w:rPr>
                <w:rFonts w:ascii="標楷體" w:eastAsia="標楷體" w:hAnsi="標楷體"/>
                <w:bCs/>
                <w:spacing w:val="-10"/>
                <w:sz w:val="20"/>
              </w:rPr>
              <w:t>故決標</w:t>
            </w:r>
            <w:proofErr w:type="gramEnd"/>
            <w:r>
              <w:rPr>
                <w:rFonts w:ascii="標楷體" w:eastAsia="標楷體" w:hAnsi="標楷體"/>
                <w:bCs/>
                <w:spacing w:val="-10"/>
                <w:sz w:val="20"/>
              </w:rPr>
              <w:t>保留。</w:t>
            </w:r>
          </w:p>
          <w:p w:rsidR="001C6157" w:rsidRDefault="00606EA0" w:rsidP="00604EB1">
            <w:pPr>
              <w:spacing w:line="260" w:lineRule="exact"/>
              <w:ind w:left="225" w:hanging="227"/>
            </w:pPr>
            <w:r>
              <w:rPr>
                <w:rFonts w:ascii="標楷體" w:eastAsia="標楷體" w:hAnsi="標楷體"/>
                <w:bCs/>
                <w:spacing w:val="-10"/>
                <w:sz w:val="20"/>
              </w:rPr>
              <w:t>六、其他：</w:t>
            </w:r>
          </w:p>
        </w:tc>
      </w:tr>
      <w:tr w:rsidR="001C6157">
        <w:trPr>
          <w:cantSplit/>
          <w:trHeight w:val="1120"/>
        </w:trPr>
        <w:tc>
          <w:tcPr>
            <w:tcW w:w="2160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157" w:rsidRDefault="00606E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決標原則、得標</w:t>
            </w:r>
          </w:p>
          <w:p w:rsidR="001C6157" w:rsidRDefault="00606EA0">
            <w:r>
              <w:rPr>
                <w:rFonts w:ascii="標楷體" w:eastAsia="標楷體" w:hAnsi="標楷體"/>
                <w:szCs w:val="24"/>
              </w:rPr>
              <w:t>廠商及決標金額</w:t>
            </w:r>
          </w:p>
        </w:tc>
        <w:tc>
          <w:tcPr>
            <w:tcW w:w="540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157" w:rsidRDefault="00606EA0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決標原則：依政府採購法第52條第1 項第 1 款。</w:t>
            </w:r>
          </w:p>
          <w:p w:rsidR="001C6157" w:rsidRDefault="00606EA0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 xml:space="preserve">得標廠商：               </w:t>
            </w:r>
          </w:p>
          <w:p w:rsidR="001C6157" w:rsidRDefault="00606EA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 xml:space="preserve">決標金額：   佰   拾   萬   仟   佰   拾   元整 </w:t>
            </w: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157" w:rsidRDefault="00606EA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得標廠商代表簽名</w:t>
            </w:r>
          </w:p>
        </w:tc>
        <w:tc>
          <w:tcPr>
            <w:tcW w:w="228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6157" w:rsidRDefault="00606EA0">
            <w:pPr>
              <w:ind w:right="-113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（不通知投標廠商到場者，免簽名或蓋章）</w:t>
            </w:r>
          </w:p>
        </w:tc>
      </w:tr>
    </w:tbl>
    <w:p w:rsidR="001C6157" w:rsidRDefault="001C6157">
      <w:pPr>
        <w:spacing w:line="140" w:lineRule="exact"/>
        <w:rPr>
          <w:rFonts w:ascii="標楷體" w:eastAsia="標楷體" w:hAnsi="標楷體"/>
          <w:sz w:val="12"/>
          <w:szCs w:val="12"/>
        </w:rPr>
      </w:pPr>
    </w:p>
    <w:tbl>
      <w:tblPr>
        <w:tblW w:w="10560" w:type="dxa"/>
        <w:tblInd w:w="-4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1800"/>
        <w:gridCol w:w="1440"/>
        <w:gridCol w:w="960"/>
        <w:gridCol w:w="840"/>
        <w:gridCol w:w="1450"/>
        <w:gridCol w:w="1910"/>
      </w:tblGrid>
      <w:tr w:rsidR="001C6157">
        <w:trPr>
          <w:cantSplit/>
          <w:trHeight w:val="600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157" w:rsidRDefault="00606E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得標廠商基本資料</w:t>
            </w:r>
          </w:p>
        </w:tc>
        <w:tc>
          <w:tcPr>
            <w:tcW w:w="840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157" w:rsidRDefault="00606EA0">
            <w:pPr>
              <w:spacing w:line="0" w:lineRule="atLeas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 xml:space="preserve">電話：                       傳真：                         統一編號：                             </w:t>
            </w:r>
          </w:p>
        </w:tc>
      </w:tr>
      <w:tr w:rsidR="001C6157">
        <w:trPr>
          <w:cantSplit/>
          <w:trHeight w:val="600"/>
        </w:trPr>
        <w:tc>
          <w:tcPr>
            <w:tcW w:w="21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157" w:rsidRDefault="00606E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異議或申訴事件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6157" w:rsidRDefault="001C6157">
            <w:pPr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157" w:rsidRDefault="00606E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  <w:tc>
          <w:tcPr>
            <w:tcW w:w="4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6157" w:rsidRDefault="001C615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C6157">
        <w:trPr>
          <w:cantSplit/>
          <w:trHeight w:val="510"/>
        </w:trPr>
        <w:tc>
          <w:tcPr>
            <w:tcW w:w="21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157" w:rsidRDefault="00606E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承辦人員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6157" w:rsidRDefault="00606EA0">
            <w:pPr>
              <w:jc w:val="right"/>
              <w:rPr>
                <w:rFonts w:ascii="標楷體" w:eastAsia="標楷體" w:hAnsi="標楷體"/>
                <w:sz w:val="12"/>
              </w:rPr>
            </w:pPr>
            <w:r>
              <w:rPr>
                <w:rFonts w:ascii="標楷體" w:eastAsia="標楷體" w:hAnsi="標楷體"/>
                <w:sz w:val="12"/>
              </w:rPr>
              <w:t>（簽章）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157" w:rsidRDefault="00606EA0">
            <w:pPr>
              <w:ind w:hanging="8"/>
              <w:jc w:val="both"/>
            </w:pPr>
            <w:r>
              <w:rPr>
                <w:rFonts w:ascii="標楷體" w:eastAsia="標楷體" w:hAnsi="標楷體"/>
                <w:sz w:val="21"/>
                <w:szCs w:val="21"/>
              </w:rPr>
              <w:t>會辦人員(</w:t>
            </w:r>
            <w:proofErr w:type="gramStart"/>
            <w:r>
              <w:rPr>
                <w:rFonts w:ascii="標楷體" w:eastAsia="標楷體" w:hAnsi="標楷體"/>
                <w:sz w:val="21"/>
                <w:szCs w:val="21"/>
              </w:rPr>
              <w:t>一</w:t>
            </w:r>
            <w:proofErr w:type="gramEnd"/>
            <w:r>
              <w:rPr>
                <w:rFonts w:ascii="標楷體" w:eastAsia="標楷體" w:hAnsi="標楷體"/>
                <w:sz w:val="21"/>
                <w:szCs w:val="21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6157" w:rsidRDefault="001C6157">
            <w:pPr>
              <w:jc w:val="center"/>
              <w:rPr>
                <w:rFonts w:ascii="標楷體" w:eastAsia="標楷體" w:hAnsi="標楷體"/>
                <w:sz w:val="12"/>
              </w:rPr>
            </w:pPr>
          </w:p>
          <w:p w:rsidR="001C6157" w:rsidRDefault="00606EA0">
            <w:pPr>
              <w:jc w:val="right"/>
              <w:rPr>
                <w:rFonts w:ascii="標楷體" w:eastAsia="標楷體" w:hAnsi="標楷體"/>
                <w:sz w:val="12"/>
              </w:rPr>
            </w:pPr>
            <w:r>
              <w:rPr>
                <w:rFonts w:ascii="標楷體" w:eastAsia="標楷體" w:hAnsi="標楷體"/>
                <w:sz w:val="12"/>
              </w:rPr>
              <w:t>（簽章）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157" w:rsidRDefault="00606EA0">
            <w:pPr>
              <w:widowControl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監辦人員(</w:t>
            </w:r>
            <w:proofErr w:type="gramStart"/>
            <w:r>
              <w:rPr>
                <w:rFonts w:ascii="標楷體" w:eastAsia="標楷體" w:hAnsi="標楷體"/>
                <w:sz w:val="20"/>
              </w:rPr>
              <w:t>一</w:t>
            </w:r>
            <w:proofErr w:type="gramEnd"/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6157" w:rsidRDefault="00606EA0">
            <w:pPr>
              <w:wordWrap w:val="0"/>
              <w:jc w:val="right"/>
              <w:rPr>
                <w:rFonts w:ascii="標楷體" w:eastAsia="標楷體" w:hAnsi="標楷體"/>
                <w:sz w:val="12"/>
              </w:rPr>
            </w:pPr>
            <w:r>
              <w:rPr>
                <w:rFonts w:ascii="標楷體" w:eastAsia="標楷體" w:hAnsi="標楷體"/>
                <w:sz w:val="12"/>
              </w:rPr>
              <w:t xml:space="preserve">        </w:t>
            </w:r>
          </w:p>
          <w:p w:rsidR="001C6157" w:rsidRDefault="001C6157">
            <w:pPr>
              <w:jc w:val="right"/>
              <w:rPr>
                <w:rFonts w:ascii="標楷體" w:eastAsia="標楷體" w:hAnsi="標楷體"/>
                <w:sz w:val="12"/>
              </w:rPr>
            </w:pPr>
          </w:p>
          <w:p w:rsidR="001C6157" w:rsidRDefault="00606EA0">
            <w:pPr>
              <w:jc w:val="right"/>
              <w:rPr>
                <w:rFonts w:ascii="標楷體" w:eastAsia="標楷體" w:hAnsi="標楷體"/>
                <w:sz w:val="12"/>
              </w:rPr>
            </w:pPr>
            <w:r>
              <w:rPr>
                <w:rFonts w:ascii="標楷體" w:eastAsia="標楷體" w:hAnsi="標楷體"/>
                <w:sz w:val="12"/>
              </w:rPr>
              <w:t xml:space="preserve">  （簽章）</w:t>
            </w:r>
          </w:p>
        </w:tc>
      </w:tr>
      <w:tr w:rsidR="001C6157">
        <w:trPr>
          <w:cantSplit/>
          <w:trHeight w:val="602"/>
        </w:trPr>
        <w:tc>
          <w:tcPr>
            <w:tcW w:w="21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157" w:rsidRDefault="00606EA0">
            <w:pPr>
              <w:ind w:firstLine="210"/>
              <w:jc w:val="center"/>
            </w:pPr>
            <w:r>
              <w:rPr>
                <w:rFonts w:ascii="標楷體" w:eastAsia="標楷體" w:hAnsi="標楷體"/>
                <w:sz w:val="21"/>
                <w:szCs w:val="21"/>
              </w:rPr>
              <w:t>會辦人員(二)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6157" w:rsidRDefault="00606EA0">
            <w:pPr>
              <w:jc w:val="right"/>
              <w:rPr>
                <w:rFonts w:ascii="標楷體" w:eastAsia="標楷體" w:hAnsi="標楷體"/>
                <w:sz w:val="12"/>
              </w:rPr>
            </w:pPr>
            <w:r>
              <w:rPr>
                <w:rFonts w:ascii="標楷體" w:eastAsia="標楷體" w:hAnsi="標楷體"/>
                <w:sz w:val="12"/>
              </w:rPr>
              <w:t>（簽章）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157" w:rsidRDefault="00606EA0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監辦人員(二)</w:t>
            </w:r>
          </w:p>
          <w:p w:rsidR="001C6157" w:rsidRDefault="00606EA0">
            <w:r>
              <w:rPr>
                <w:rFonts w:ascii="標楷體" w:eastAsia="標楷體" w:hAnsi="標楷體"/>
                <w:spacing w:val="-8"/>
                <w:sz w:val="16"/>
              </w:rPr>
              <w:t>（未達公告金額者免）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6157" w:rsidRDefault="00606EA0">
            <w:pPr>
              <w:jc w:val="right"/>
              <w:rPr>
                <w:rFonts w:ascii="標楷體" w:eastAsia="標楷體" w:hAnsi="標楷體"/>
                <w:sz w:val="12"/>
              </w:rPr>
            </w:pPr>
            <w:r>
              <w:rPr>
                <w:rFonts w:ascii="標楷體" w:eastAsia="標楷體" w:hAnsi="標楷體"/>
                <w:sz w:val="12"/>
              </w:rPr>
              <w:t>（簽章）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157" w:rsidRDefault="00606EA0">
            <w:pPr>
              <w:ind w:left="122"/>
              <w:rPr>
                <w:rFonts w:ascii="標楷體" w:eastAsia="標楷體" w:hAnsi="標楷體"/>
                <w:spacing w:val="-14"/>
                <w:sz w:val="28"/>
              </w:rPr>
            </w:pPr>
            <w:r>
              <w:rPr>
                <w:rFonts w:ascii="標楷體" w:eastAsia="標楷體" w:hAnsi="標楷體"/>
                <w:spacing w:val="-14"/>
                <w:sz w:val="28"/>
              </w:rPr>
              <w:t>主 持 人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6157" w:rsidRDefault="00606EA0">
            <w:pPr>
              <w:jc w:val="right"/>
              <w:rPr>
                <w:rFonts w:ascii="標楷體" w:eastAsia="標楷體" w:hAnsi="標楷體"/>
                <w:sz w:val="12"/>
              </w:rPr>
            </w:pPr>
            <w:r>
              <w:rPr>
                <w:rFonts w:ascii="標楷體" w:eastAsia="標楷體" w:hAnsi="標楷體"/>
                <w:sz w:val="12"/>
              </w:rPr>
              <w:t>（簽章）</w:t>
            </w:r>
          </w:p>
        </w:tc>
      </w:tr>
    </w:tbl>
    <w:p w:rsidR="001C6157" w:rsidRDefault="00606EA0">
      <w:pPr>
        <w:spacing w:line="0" w:lineRule="atLeast"/>
      </w:pPr>
      <w:r>
        <w:rPr>
          <w:rFonts w:ascii="標楷體" w:eastAsia="標楷體" w:hAnsi="標楷體"/>
          <w:bCs/>
        </w:rPr>
        <w:t xml:space="preserve">□   </w:t>
      </w:r>
      <w:r>
        <w:rPr>
          <w:rFonts w:eastAsia="標楷體"/>
          <w:bCs/>
        </w:rPr>
        <w:t>已決標，決標</w:t>
      </w:r>
      <w:proofErr w:type="gramStart"/>
      <w:r>
        <w:rPr>
          <w:rFonts w:eastAsia="標楷體"/>
          <w:bCs/>
        </w:rPr>
        <w:t>結果敬陳</w:t>
      </w:r>
      <w:proofErr w:type="gramEnd"/>
      <w:r>
        <w:rPr>
          <w:rFonts w:eastAsia="標楷體"/>
          <w:bCs/>
        </w:rPr>
        <w:t xml:space="preserve">  </w:t>
      </w:r>
      <w:r>
        <w:rPr>
          <w:rFonts w:eastAsia="標楷體"/>
          <w:bCs/>
        </w:rPr>
        <w:t>核</w:t>
      </w:r>
      <w:proofErr w:type="gramStart"/>
      <w:r>
        <w:rPr>
          <w:rFonts w:eastAsia="標楷體"/>
          <w:bCs/>
        </w:rPr>
        <w:t>閱</w:t>
      </w:r>
      <w:proofErr w:type="gramEnd"/>
      <w:r>
        <w:rPr>
          <w:rFonts w:eastAsia="標楷體"/>
          <w:bCs/>
        </w:rPr>
        <w:t>，奉</w:t>
      </w:r>
      <w:r>
        <w:rPr>
          <w:rFonts w:eastAsia="標楷體"/>
          <w:bCs/>
        </w:rPr>
        <w:t xml:space="preserve"> </w:t>
      </w:r>
      <w:r>
        <w:rPr>
          <w:rFonts w:eastAsia="標楷體"/>
          <w:bCs/>
        </w:rPr>
        <w:t>核可後，擬與得標廠商辦理簽約等相關事宜。</w:t>
      </w:r>
    </w:p>
    <w:p w:rsidR="001C6157" w:rsidRDefault="00606EA0">
      <w:pPr>
        <w:spacing w:line="0" w:lineRule="atLeast"/>
        <w:ind w:right="-562"/>
      </w:pPr>
      <w:r>
        <w:rPr>
          <w:rFonts w:ascii="標楷體" w:eastAsia="標楷體" w:hAnsi="標楷體"/>
          <w:bCs/>
        </w:rPr>
        <w:t xml:space="preserve">□   </w:t>
      </w:r>
      <w:r>
        <w:rPr>
          <w:rFonts w:eastAsia="標楷體"/>
          <w:bCs/>
        </w:rPr>
        <w:t>廢</w:t>
      </w:r>
      <w:r>
        <w:rPr>
          <w:rFonts w:eastAsia="標楷體"/>
          <w:bCs/>
        </w:rPr>
        <w:t xml:space="preserve"> / </w:t>
      </w:r>
      <w:r>
        <w:rPr>
          <w:rFonts w:ascii="標楷體" w:eastAsia="標楷體" w:hAnsi="標楷體"/>
          <w:bCs/>
        </w:rPr>
        <w:t>□</w:t>
      </w:r>
      <w:r>
        <w:rPr>
          <w:rFonts w:eastAsia="標楷體"/>
          <w:bCs/>
        </w:rPr>
        <w:t>流標：</w:t>
      </w:r>
      <w:r>
        <w:rPr>
          <w:rFonts w:ascii="標楷體" w:eastAsia="標楷體" w:hAnsi="標楷體"/>
          <w:bCs/>
        </w:rPr>
        <w:t>□（1）陳 核閱後再行辦理第</w:t>
      </w:r>
      <w:r>
        <w:rPr>
          <w:rFonts w:ascii="標楷體" w:eastAsia="標楷體" w:hAnsi="標楷體"/>
          <w:bCs/>
          <w:u w:val="single"/>
        </w:rPr>
        <w:t xml:space="preserve">   </w:t>
      </w:r>
      <w:r>
        <w:rPr>
          <w:rFonts w:ascii="標楷體" w:eastAsia="標楷體" w:hAnsi="標楷體"/>
          <w:bCs/>
        </w:rPr>
        <w:t>次公告。</w:t>
      </w:r>
      <w:r>
        <w:rPr>
          <w:rFonts w:ascii="標楷體" w:eastAsia="標楷體" w:hAnsi="標楷體"/>
          <w:b/>
          <w:bCs/>
        </w:rPr>
        <w:t>(總務</w:t>
      </w:r>
      <w:proofErr w:type="gramStart"/>
      <w:r>
        <w:rPr>
          <w:rFonts w:ascii="標楷體" w:eastAsia="標楷體" w:hAnsi="標楷體"/>
          <w:b/>
          <w:bCs/>
        </w:rPr>
        <w:t>長核決</w:t>
      </w:r>
      <w:proofErr w:type="gramEnd"/>
      <w:r>
        <w:rPr>
          <w:rFonts w:ascii="標楷體" w:eastAsia="標楷體" w:hAnsi="標楷體"/>
          <w:b/>
          <w:bCs/>
        </w:rPr>
        <w:t>)</w:t>
      </w:r>
      <w:r>
        <w:rPr>
          <w:rFonts w:ascii="標楷體" w:eastAsia="標楷體" w:hAnsi="標楷體"/>
          <w:bCs/>
        </w:rPr>
        <w:t xml:space="preserve"> </w:t>
      </w:r>
    </w:p>
    <w:p w:rsidR="001C6157" w:rsidRDefault="00606EA0">
      <w:pPr>
        <w:spacing w:line="0" w:lineRule="atLeast"/>
        <w:ind w:left="165" w:right="-562" w:firstLine="1798"/>
      </w:pPr>
      <w:r>
        <w:rPr>
          <w:rFonts w:ascii="標楷體" w:eastAsia="標楷體" w:hAnsi="標楷體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28575</wp:posOffset>
                </wp:positionV>
                <wp:extent cx="1281431" cy="327026"/>
                <wp:effectExtent l="0" t="0" r="0" b="0"/>
                <wp:wrapNone/>
                <wp:docPr id="1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431" cy="327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1C6157" w:rsidRDefault="00606EA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請購人請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勾選)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2" o:spid="_x0000_s1026" style="position:absolute;left:0;text-align:left;margin-left:-12.6pt;margin-top:2.25pt;width:100.9pt;height:25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" stroked="f">
                <v:textbox>
                  <w:txbxContent>
                    <w:p w:rsidR="001C6157" w:rsidRDefault="00606EA0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(請購人請勾選)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Cs/>
        </w:rPr>
        <w:t>□（2）由申請人</w:t>
      </w:r>
      <w:proofErr w:type="gramStart"/>
      <w:r>
        <w:rPr>
          <w:rFonts w:ascii="標楷體" w:eastAsia="標楷體" w:hAnsi="標楷體"/>
          <w:bCs/>
        </w:rPr>
        <w:t>重新修擬規範</w:t>
      </w:r>
      <w:proofErr w:type="gramEnd"/>
      <w:r>
        <w:rPr>
          <w:rFonts w:ascii="標楷體" w:eastAsia="標楷體" w:hAnsi="標楷體"/>
          <w:bCs/>
        </w:rPr>
        <w:t>後再行上網公告。</w:t>
      </w:r>
      <w:r>
        <w:rPr>
          <w:rFonts w:ascii="標楷體" w:eastAsia="標楷體" w:hAnsi="標楷體"/>
          <w:b/>
          <w:bCs/>
        </w:rPr>
        <w:t>(總務</w:t>
      </w:r>
      <w:proofErr w:type="gramStart"/>
      <w:r>
        <w:rPr>
          <w:rFonts w:ascii="標楷體" w:eastAsia="標楷體" w:hAnsi="標楷體"/>
          <w:b/>
          <w:bCs/>
        </w:rPr>
        <w:t>長核決</w:t>
      </w:r>
      <w:proofErr w:type="gramEnd"/>
      <w:r>
        <w:rPr>
          <w:rFonts w:ascii="標楷體" w:eastAsia="標楷體" w:hAnsi="標楷體"/>
          <w:b/>
          <w:bCs/>
        </w:rPr>
        <w:t>)</w:t>
      </w:r>
    </w:p>
    <w:p w:rsidR="001C6157" w:rsidRDefault="00606EA0" w:rsidP="00604EB1">
      <w:pPr>
        <w:spacing w:line="0" w:lineRule="atLeast"/>
        <w:ind w:left="2786" w:right="514" w:hanging="823"/>
      </w:pPr>
      <w:r>
        <w:rPr>
          <w:rFonts w:ascii="標楷體" w:eastAsia="標楷體" w:hAnsi="標楷體"/>
          <w:bCs/>
        </w:rPr>
        <w:t>□（3）依「中央機關未達公告金額採購招標辦法」第3條之規定經</w:t>
      </w:r>
      <w:r>
        <w:rPr>
          <w:rFonts w:ascii="標楷體" w:eastAsia="標楷體" w:hAnsi="標楷體"/>
          <w:b/>
          <w:bCs/>
        </w:rPr>
        <w:t>機關首長或其授權人核准</w:t>
      </w:r>
      <w:r>
        <w:rPr>
          <w:rFonts w:ascii="標楷體" w:eastAsia="標楷體" w:hAnsi="標楷體"/>
          <w:bCs/>
        </w:rPr>
        <w:t>後改</w:t>
      </w:r>
      <w:proofErr w:type="gramStart"/>
      <w:r>
        <w:rPr>
          <w:rFonts w:ascii="標楷體" w:eastAsia="標楷體" w:hAnsi="標楷體"/>
          <w:bCs/>
        </w:rPr>
        <w:t>採</w:t>
      </w:r>
      <w:proofErr w:type="gramEnd"/>
      <w:r>
        <w:rPr>
          <w:rFonts w:ascii="標楷體" w:eastAsia="標楷體" w:hAnsi="標楷體"/>
          <w:bCs/>
        </w:rPr>
        <w:t>限制性招標並請申請人填具廠商建議表。</w:t>
      </w:r>
    </w:p>
    <w:p w:rsidR="001C6157" w:rsidRDefault="00606EA0">
      <w:pPr>
        <w:widowControl/>
        <w:spacing w:line="0" w:lineRule="atLeast"/>
      </w:pPr>
      <w:r>
        <w:rPr>
          <w:rFonts w:ascii="標楷體" w:eastAsia="標楷體" w:hAnsi="標楷體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193040</wp:posOffset>
                </wp:positionV>
                <wp:extent cx="628650" cy="504191"/>
                <wp:effectExtent l="0" t="0" r="0" b="0"/>
                <wp:wrapNone/>
                <wp:docPr id="2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04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604EB1" w:rsidRDefault="00606EA0" w:rsidP="00604EB1">
                            <w:pPr>
                              <w:spacing w:line="0" w:lineRule="atLeast"/>
                              <w:ind w:rightChars="-33" w:right="-79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</w:rPr>
                              <w:t>承辦</w:t>
                            </w:r>
                          </w:p>
                          <w:p w:rsidR="001C6157" w:rsidRDefault="00606EA0" w:rsidP="00604EB1">
                            <w:pPr>
                              <w:spacing w:line="0" w:lineRule="atLeast"/>
                              <w:ind w:rightChars="-33" w:right="-79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</w:rPr>
                              <w:t>送會：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4" o:spid="_x0000_s1027" style="position:absolute;margin-left:-49.2pt;margin-top:15.2pt;width:49.5pt;height:39.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" stroked="f">
                <v:textbox>
                  <w:txbxContent>
                    <w:p w:rsidR="00604EB1" w:rsidRDefault="00606EA0" w:rsidP="00604EB1">
                      <w:pPr>
                        <w:spacing w:line="0" w:lineRule="atLeast"/>
                        <w:ind w:rightChars="-33" w:right="-79"/>
                        <w:rPr>
                          <w:rFonts w:ascii="標楷體" w:eastAsia="標楷體" w:hAnsi="標楷體"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</w:rPr>
                        <w:t>承辦</w:t>
                      </w:r>
                    </w:p>
                    <w:p w:rsidR="001C6157" w:rsidRDefault="00606EA0" w:rsidP="00604EB1">
                      <w:pPr>
                        <w:spacing w:line="0" w:lineRule="atLeast"/>
                        <w:ind w:rightChars="-33" w:right="-79"/>
                        <w:rPr>
                          <w:rFonts w:ascii="標楷體" w:eastAsia="標楷體" w:hAnsi="標楷體"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</w:rPr>
                        <w:t>送會：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Cs/>
        </w:rPr>
        <w:t>□</w:t>
      </w:r>
      <w:r>
        <w:rPr>
          <w:rFonts w:eastAsia="標楷體"/>
          <w:bCs/>
        </w:rPr>
        <w:t xml:space="preserve">  </w:t>
      </w:r>
      <w:r>
        <w:rPr>
          <w:rFonts w:ascii="標楷體" w:eastAsia="標楷體" w:hAnsi="標楷體"/>
          <w:bCs/>
        </w:rPr>
        <w:t>依政府採購法第53條，茲因緊急情事，呈請 鈞</w:t>
      </w:r>
      <w:proofErr w:type="gramStart"/>
      <w:r>
        <w:rPr>
          <w:rFonts w:ascii="標楷體" w:eastAsia="標楷體" w:hAnsi="標楷體"/>
          <w:bCs/>
        </w:rPr>
        <w:t>長核決未</w:t>
      </w:r>
      <w:proofErr w:type="gramEnd"/>
      <w:r>
        <w:rPr>
          <w:rFonts w:ascii="標楷體" w:eastAsia="標楷體" w:hAnsi="標楷體"/>
          <w:bCs/>
        </w:rPr>
        <w:t>超過底價8%內作決標。</w:t>
      </w:r>
    </w:p>
    <w:p w:rsidR="001C6157" w:rsidRDefault="00606EA0">
      <w:pPr>
        <w:spacing w:line="0" w:lineRule="atLeast"/>
        <w:ind w:left="480" w:hanging="74"/>
      </w:pPr>
      <w:r>
        <w:rPr>
          <w:rFonts w:ascii="標楷體" w:eastAsia="標楷體" w:hAnsi="標楷體"/>
          <w:bCs/>
        </w:rPr>
        <w:t>(1)茲因單位急需使用。</w:t>
      </w:r>
    </w:p>
    <w:p w:rsidR="00604EB1" w:rsidRDefault="00606EA0" w:rsidP="00604EB1">
      <w:pPr>
        <w:spacing w:line="0" w:lineRule="atLeast"/>
        <w:ind w:left="480" w:right="-562" w:hanging="74"/>
      </w:pPr>
      <w:r>
        <w:rPr>
          <w:rFonts w:ascii="標楷體" w:eastAsia="標楷體" w:hAnsi="標楷體"/>
          <w:bCs/>
        </w:rPr>
        <w:t>(2)本案 鈞長核定底價為</w:t>
      </w:r>
      <w:r>
        <w:rPr>
          <w:rFonts w:ascii="標楷體" w:eastAsia="標楷體" w:hAnsi="標楷體"/>
          <w:bCs/>
          <w:u w:val="single"/>
        </w:rPr>
        <w:t xml:space="preserve">         </w:t>
      </w:r>
      <w:r>
        <w:rPr>
          <w:rFonts w:ascii="標楷體" w:eastAsia="標楷體" w:hAnsi="標楷體"/>
          <w:bCs/>
        </w:rPr>
        <w:t>元，其8%為</w:t>
      </w:r>
      <w:r>
        <w:rPr>
          <w:rFonts w:ascii="標楷體" w:eastAsia="標楷體" w:hAnsi="標楷體"/>
          <w:bCs/>
          <w:u w:val="single"/>
        </w:rPr>
        <w:t xml:space="preserve">      </w:t>
      </w:r>
      <w:r>
        <w:rPr>
          <w:rFonts w:ascii="標楷體" w:eastAsia="標楷體" w:hAnsi="標楷體"/>
          <w:bCs/>
        </w:rPr>
        <w:t>元，最後議價</w:t>
      </w:r>
      <w:r>
        <w:rPr>
          <w:rFonts w:ascii="標楷體" w:eastAsia="標楷體" w:hAnsi="標楷體"/>
          <w:bCs/>
          <w:u w:val="single"/>
        </w:rPr>
        <w:t xml:space="preserve">       </w:t>
      </w:r>
      <w:r>
        <w:rPr>
          <w:rFonts w:ascii="標楷體" w:eastAsia="標楷體" w:hAnsi="標楷體"/>
          <w:bCs/>
        </w:rPr>
        <w:t>元</w:t>
      </w:r>
      <w:r w:rsidR="00604EB1">
        <w:rPr>
          <w:rFonts w:ascii="標楷體" w:eastAsia="標楷體" w:hAnsi="標楷體"/>
          <w:bCs/>
          <w:color w:val="FF0000"/>
        </w:rPr>
        <w:t>，超底價之</w:t>
      </w:r>
    </w:p>
    <w:p w:rsidR="001C6157" w:rsidRDefault="00604EB1" w:rsidP="00604EB1">
      <w:pPr>
        <w:spacing w:line="0" w:lineRule="atLeast"/>
        <w:ind w:left="480" w:right="-562" w:hanging="74"/>
      </w:pPr>
      <w:r>
        <w:rPr>
          <w:rFonts w:ascii="標楷體" w:eastAsia="標楷體" w:hAnsi="標楷體"/>
          <w:bCs/>
          <w:color w:val="FF0000"/>
        </w:rPr>
        <w:t>比率為</w:t>
      </w:r>
      <w:r>
        <w:rPr>
          <w:rFonts w:ascii="標楷體" w:eastAsia="標楷體" w:hAnsi="標楷體"/>
          <w:bCs/>
          <w:color w:val="FF0000"/>
          <w:u w:val="single"/>
        </w:rPr>
        <w:t xml:space="preserve">      </w:t>
      </w:r>
      <w:r>
        <w:rPr>
          <w:rFonts w:ascii="標楷體" w:eastAsia="標楷體" w:hAnsi="標楷體"/>
          <w:bCs/>
          <w:color w:val="FF0000"/>
        </w:rPr>
        <w:t>%，</w:t>
      </w:r>
      <w:r w:rsidR="00606EA0">
        <w:rPr>
          <w:rFonts w:ascii="標楷體" w:eastAsia="標楷體" w:hAnsi="標楷體"/>
          <w:bCs/>
        </w:rPr>
        <w:t>未超過底價加8%。</w:t>
      </w:r>
    </w:p>
    <w:p w:rsidR="001C6157" w:rsidRDefault="00606EA0">
      <w:pPr>
        <w:spacing w:line="0" w:lineRule="atLeast"/>
        <w:ind w:left="480" w:right="-562" w:hanging="74"/>
      </w:pPr>
      <w:r>
        <w:rPr>
          <w:rFonts w:ascii="標楷體" w:eastAsia="標楷體" w:hAnsi="標楷體"/>
          <w:bCs/>
        </w:rPr>
        <w:t>(3)</w:t>
      </w:r>
      <w:r>
        <w:rPr>
          <w:rFonts w:ascii="標楷體" w:eastAsia="標楷體" w:hAnsi="標楷體"/>
          <w:bCs/>
          <w:szCs w:val="24"/>
        </w:rPr>
        <w:t>請簡述緊急情事：</w:t>
      </w:r>
    </w:p>
    <w:p w:rsidR="001C6157" w:rsidRDefault="001C6157">
      <w:pPr>
        <w:spacing w:line="0" w:lineRule="atLeast"/>
        <w:ind w:left="480" w:right="-562" w:firstLine="480"/>
        <w:rPr>
          <w:rFonts w:ascii="標楷體" w:eastAsia="標楷體" w:hAnsi="標楷體" w:hint="eastAsia"/>
          <w:bCs/>
          <w:sz w:val="16"/>
          <w:szCs w:val="16"/>
        </w:rPr>
      </w:pPr>
    </w:p>
    <w:p w:rsidR="00154946" w:rsidRDefault="00154946">
      <w:pPr>
        <w:spacing w:line="0" w:lineRule="atLeast"/>
        <w:ind w:left="480" w:right="-562" w:firstLine="480"/>
        <w:rPr>
          <w:rFonts w:ascii="標楷體" w:eastAsia="標楷體" w:hAnsi="標楷體"/>
          <w:bCs/>
          <w:sz w:val="16"/>
          <w:szCs w:val="16"/>
        </w:rPr>
      </w:pPr>
    </w:p>
    <w:p w:rsidR="001C6157" w:rsidRDefault="00606EA0">
      <w:pPr>
        <w:spacing w:after="240" w:line="0" w:lineRule="atLeast"/>
        <w:rPr>
          <w:rFonts w:eastAsia="標楷體"/>
          <w:bCs/>
        </w:rPr>
      </w:pPr>
      <w:r>
        <w:rPr>
          <w:rFonts w:eastAsia="標楷體"/>
          <w:bCs/>
        </w:rPr>
        <w:t xml:space="preserve">        </w:t>
      </w:r>
      <w:r w:rsidR="00154946">
        <w:rPr>
          <w:rFonts w:eastAsia="標楷體" w:hint="eastAsia"/>
          <w:bCs/>
        </w:rPr>
        <w:tab/>
      </w:r>
      <w:r w:rsidR="00154946">
        <w:rPr>
          <w:rFonts w:eastAsia="標楷體" w:hint="eastAsia"/>
          <w:bCs/>
        </w:rPr>
        <w:tab/>
      </w:r>
      <w:r w:rsidR="00154946">
        <w:rPr>
          <w:rFonts w:eastAsia="標楷體" w:hint="eastAsia"/>
          <w:bCs/>
        </w:rPr>
        <w:tab/>
      </w:r>
      <w:bookmarkStart w:id="0" w:name="_GoBack"/>
      <w:bookmarkEnd w:id="0"/>
      <w:r>
        <w:rPr>
          <w:rFonts w:eastAsia="標楷體"/>
          <w:bCs/>
        </w:rPr>
        <w:t>敬會</w:t>
      </w:r>
      <w:r>
        <w:rPr>
          <w:rFonts w:eastAsia="標楷體"/>
          <w:bCs/>
        </w:rPr>
        <w:t xml:space="preserve"> </w:t>
      </w:r>
      <w:r>
        <w:rPr>
          <w:rFonts w:eastAsia="標楷體"/>
          <w:bCs/>
        </w:rPr>
        <w:t>請購人：</w:t>
      </w:r>
      <w:r>
        <w:rPr>
          <w:rFonts w:eastAsia="標楷體"/>
          <w:bCs/>
        </w:rPr>
        <w:t xml:space="preserve">                       </w:t>
      </w:r>
      <w:r w:rsidR="00154946">
        <w:rPr>
          <w:rFonts w:eastAsia="標楷體" w:hint="eastAsia"/>
          <w:bCs/>
        </w:rPr>
        <w:tab/>
      </w:r>
      <w:r w:rsidR="00154946">
        <w:rPr>
          <w:rFonts w:eastAsia="標楷體" w:hint="eastAsia"/>
          <w:bCs/>
        </w:rPr>
        <w:tab/>
      </w:r>
      <w:r w:rsidR="00154946">
        <w:rPr>
          <w:rFonts w:eastAsia="標楷體" w:hint="eastAsia"/>
          <w:bCs/>
        </w:rPr>
        <w:tab/>
      </w:r>
      <w:r>
        <w:rPr>
          <w:rFonts w:eastAsia="標楷體"/>
          <w:bCs/>
        </w:rPr>
        <w:t xml:space="preserve"> </w:t>
      </w:r>
      <w:r>
        <w:rPr>
          <w:rFonts w:eastAsia="標楷體"/>
          <w:bCs/>
        </w:rPr>
        <w:t>申請單位主管：</w:t>
      </w:r>
      <w:r>
        <w:rPr>
          <w:rFonts w:eastAsia="標楷體"/>
          <w:bCs/>
        </w:rPr>
        <w:t xml:space="preserve"> </w:t>
      </w:r>
    </w:p>
    <w:tbl>
      <w:tblPr>
        <w:tblW w:w="11040" w:type="dxa"/>
        <w:tblInd w:w="-6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7"/>
        <w:gridCol w:w="1577"/>
        <w:gridCol w:w="1577"/>
        <w:gridCol w:w="1577"/>
        <w:gridCol w:w="1577"/>
        <w:gridCol w:w="1577"/>
        <w:gridCol w:w="1578"/>
      </w:tblGrid>
      <w:tr w:rsidR="001C6157">
        <w:trPr>
          <w:trHeight w:val="113"/>
        </w:trPr>
        <w:tc>
          <w:tcPr>
            <w:tcW w:w="1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157" w:rsidRDefault="00606EA0">
            <w:pPr>
              <w:spacing w:line="0" w:lineRule="atLeast"/>
            </w:pPr>
            <w:r>
              <w:rPr>
                <w:rFonts w:eastAsia="標楷體"/>
                <w:bCs/>
                <w:szCs w:val="24"/>
              </w:rPr>
              <w:t>承辦人</w:t>
            </w:r>
          </w:p>
        </w:tc>
        <w:tc>
          <w:tcPr>
            <w:tcW w:w="1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157" w:rsidRDefault="00606EA0">
            <w:pPr>
              <w:spacing w:line="0" w:lineRule="atLeast"/>
            </w:pPr>
            <w:r>
              <w:rPr>
                <w:rFonts w:eastAsia="標楷體"/>
                <w:bCs/>
                <w:szCs w:val="24"/>
              </w:rPr>
              <w:t>組長</w:t>
            </w:r>
          </w:p>
        </w:tc>
        <w:tc>
          <w:tcPr>
            <w:tcW w:w="1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157" w:rsidRDefault="00606EA0">
            <w:pPr>
              <w:spacing w:line="0" w:lineRule="atLeast"/>
            </w:pPr>
            <w:r>
              <w:rPr>
                <w:rFonts w:eastAsia="標楷體"/>
                <w:bCs/>
                <w:szCs w:val="24"/>
              </w:rPr>
              <w:t>總務長</w:t>
            </w:r>
          </w:p>
        </w:tc>
        <w:tc>
          <w:tcPr>
            <w:tcW w:w="1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157" w:rsidRDefault="00606EA0">
            <w:pPr>
              <w:spacing w:line="0" w:lineRule="atLeast"/>
            </w:pPr>
            <w:r>
              <w:rPr>
                <w:rFonts w:eastAsia="標楷體"/>
                <w:bCs/>
                <w:szCs w:val="24"/>
              </w:rPr>
              <w:t>會計室</w:t>
            </w:r>
          </w:p>
        </w:tc>
        <w:tc>
          <w:tcPr>
            <w:tcW w:w="1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157" w:rsidRDefault="00606EA0">
            <w:pPr>
              <w:spacing w:line="0" w:lineRule="atLeast"/>
            </w:pPr>
            <w:r>
              <w:rPr>
                <w:rFonts w:eastAsia="標楷體"/>
                <w:bCs/>
                <w:szCs w:val="24"/>
              </w:rPr>
              <w:t>主秘</w:t>
            </w:r>
          </w:p>
        </w:tc>
        <w:tc>
          <w:tcPr>
            <w:tcW w:w="1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157" w:rsidRDefault="00606EA0">
            <w:pPr>
              <w:spacing w:line="0" w:lineRule="atLeast"/>
            </w:pPr>
            <w:r>
              <w:rPr>
                <w:rFonts w:eastAsia="標楷體"/>
                <w:bCs/>
                <w:szCs w:val="24"/>
              </w:rPr>
              <w:t>副校長</w:t>
            </w:r>
          </w:p>
        </w:tc>
        <w:tc>
          <w:tcPr>
            <w:tcW w:w="15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157" w:rsidRDefault="00606EA0">
            <w:pPr>
              <w:spacing w:line="0" w:lineRule="atLeast"/>
            </w:pPr>
            <w:r>
              <w:rPr>
                <w:rFonts w:eastAsia="標楷體"/>
                <w:bCs/>
                <w:szCs w:val="24"/>
              </w:rPr>
              <w:t>校長</w:t>
            </w:r>
          </w:p>
        </w:tc>
      </w:tr>
    </w:tbl>
    <w:p w:rsidR="001C6157" w:rsidRDefault="001C6157">
      <w:pPr>
        <w:rPr>
          <w:sz w:val="4"/>
          <w:szCs w:val="4"/>
        </w:rPr>
      </w:pPr>
    </w:p>
    <w:sectPr w:rsidR="001C6157">
      <w:pgSz w:w="11906" w:h="16838"/>
      <w:pgMar w:top="227" w:right="193" w:bottom="454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702" w:rsidRDefault="00B17702">
      <w:r>
        <w:separator/>
      </w:r>
    </w:p>
  </w:endnote>
  <w:endnote w:type="continuationSeparator" w:id="0">
    <w:p w:rsidR="00B17702" w:rsidRDefault="00B1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702" w:rsidRDefault="00B17702">
      <w:r>
        <w:rPr>
          <w:color w:val="000000"/>
        </w:rPr>
        <w:separator/>
      </w:r>
    </w:p>
  </w:footnote>
  <w:footnote w:type="continuationSeparator" w:id="0">
    <w:p w:rsidR="00B17702" w:rsidRDefault="00B17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57"/>
    <w:rsid w:val="00154946"/>
    <w:rsid w:val="001C6157"/>
    <w:rsid w:val="002D6812"/>
    <w:rsid w:val="004930F4"/>
    <w:rsid w:val="00604EB1"/>
    <w:rsid w:val="00606EA0"/>
    <w:rsid w:val="00B17702"/>
    <w:rsid w:val="00FA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pPr>
      <w:keepNext/>
      <w:ind w:firstLine="280"/>
      <w:jc w:val="both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40" w:hanging="340"/>
    </w:pPr>
    <w:rPr>
      <w:rFonts w:ascii="標楷體" w:eastAsia="標楷體" w:hAnsi="標楷體"/>
      <w:sz w:val="16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pPr>
      <w:keepNext/>
      <w:ind w:firstLine="280"/>
      <w:jc w:val="both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40" w:hanging="340"/>
    </w:pPr>
    <w:rPr>
      <w:rFonts w:ascii="標楷體" w:eastAsia="標楷體" w:hAnsi="標楷體"/>
      <w:sz w:val="16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（機關全銜）               開標紀錄</dc:title>
  <dc:creator>lsh</dc:creator>
  <cp:lastModifiedBy>User</cp:lastModifiedBy>
  <cp:revision>3</cp:revision>
  <cp:lastPrinted>2018-09-03T09:40:00Z</cp:lastPrinted>
  <dcterms:created xsi:type="dcterms:W3CDTF">2018-09-03T09:41:00Z</dcterms:created>
  <dcterms:modified xsi:type="dcterms:W3CDTF">2018-09-03T14:23:00Z</dcterms:modified>
</cp:coreProperties>
</file>